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61BCE046"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B72BE3">
        <w:rPr>
          <w:rFonts w:ascii="Times New Roman" w:eastAsia="Calibri" w:hAnsi="Times New Roman"/>
          <w:b/>
          <w:sz w:val="24"/>
          <w:szCs w:val="24"/>
          <w:lang w:val="it-IT"/>
        </w:rPr>
        <w:t>II</w:t>
      </w:r>
      <w:r w:rsidR="00932A9B">
        <w:rPr>
          <w:rFonts w:ascii="Times New Roman" w:eastAsia="Calibri" w:hAnsi="Times New Roman"/>
          <w:b/>
          <w:sz w:val="24"/>
          <w:szCs w:val="24"/>
          <w:lang w:val="it-IT"/>
        </w:rPr>
        <w:t>I</w:t>
      </w:r>
      <w:r w:rsidR="004049A0">
        <w:rPr>
          <w:rFonts w:ascii="Times New Roman" w:eastAsia="Calibri" w:hAnsi="Times New Roman"/>
          <w:b/>
          <w:sz w:val="24"/>
          <w:szCs w:val="24"/>
          <w:lang w:val="it-IT"/>
        </w:rPr>
        <w:t xml:space="preserve"> – BASCHET</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29BAB460"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I</w:t>
            </w:r>
            <w:r w:rsidR="00B72BE3">
              <w:rPr>
                <w:rFonts w:ascii="Times New Roman" w:eastAsia="Calibri" w:hAnsi="Times New Roman"/>
                <w:b/>
                <w:sz w:val="24"/>
                <w:szCs w:val="24"/>
                <w:lang w:val="it-IT"/>
              </w:rPr>
              <w:t>I</w:t>
            </w:r>
            <w:r w:rsidR="00932A9B">
              <w:rPr>
                <w:rFonts w:ascii="Times New Roman" w:eastAsia="Calibri" w:hAnsi="Times New Roman"/>
                <w:b/>
                <w:sz w:val="24"/>
                <w:szCs w:val="24"/>
                <w:lang w:val="it-IT"/>
              </w:rPr>
              <w:t xml:space="preserve">I </w:t>
            </w:r>
            <w:r w:rsidR="004049A0">
              <w:rPr>
                <w:rFonts w:ascii="Times New Roman" w:eastAsia="Calibri" w:hAnsi="Times New Roman"/>
                <w:b/>
                <w:sz w:val="24"/>
                <w:szCs w:val="24"/>
                <w:lang w:val="it-IT"/>
              </w:rPr>
              <w:t>– 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5D6471A4" w:rsidR="00FD0711" w:rsidRPr="00591654" w:rsidRDefault="004049A0"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4BE83118" w:rsidR="00FD0711" w:rsidRPr="00591654" w:rsidRDefault="004049A0" w:rsidP="0075620D">
            <w:pPr>
              <w:spacing w:after="0" w:line="240" w:lineRule="auto"/>
              <w:rPr>
                <w:rFonts w:ascii="Times New Roman" w:hAnsi="Times New Roman"/>
                <w:sz w:val="24"/>
                <w:szCs w:val="24"/>
              </w:rPr>
            </w:pPr>
            <w:r>
              <w:rPr>
                <w:rFonts w:ascii="Times New Roman" w:hAnsi="Times New Roman"/>
                <w:sz w:val="24"/>
                <w:szCs w:val="24"/>
              </w:rPr>
              <w:t>Conf.univ.dr. 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1AF025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0F1B6A8"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932A9B">
              <w:rPr>
                <w:rFonts w:ascii="Times New Roman" w:hAnsi="Times New Roman"/>
                <w:sz w:val="24"/>
                <w:szCs w:val="24"/>
              </w:rPr>
              <w:t>I</w:t>
            </w:r>
            <w:r w:rsidR="00B72BE3">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9A8D2EE" w:rsidR="00204311" w:rsidRPr="00591654" w:rsidRDefault="00F115C3"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B08897" w14:textId="77777777" w:rsidR="00601341" w:rsidRDefault="00601341" w:rsidP="00601341">
            <w:pPr>
              <w:spacing w:after="0" w:line="240" w:lineRule="auto"/>
              <w:rPr>
                <w:rFonts w:ascii="Times New Roman" w:hAnsi="Times New Roman"/>
                <w:sz w:val="24"/>
                <w:szCs w:val="24"/>
              </w:rPr>
            </w:pPr>
            <w:r>
              <w:rPr>
                <w:rFonts w:ascii="Times New Roman" w:hAnsi="Times New Roman"/>
                <w:sz w:val="24"/>
                <w:szCs w:val="24"/>
              </w:rPr>
              <w:t>UPB.18.M3.O.04-03</w:t>
            </w:r>
          </w:p>
          <w:p w14:paraId="2A076723" w14:textId="6A7534BF"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BC6C655" w14:textId="77777777" w:rsidR="00D56658"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7D87B29B" w:rsidR="00FD0711" w:rsidRPr="00591654" w:rsidRDefault="00A8046D"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60455084" w:rsidR="00FD0711" w:rsidRPr="00591654" w:rsidRDefault="00FD0711" w:rsidP="00A8046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3.6 </w:t>
            </w:r>
            <w:r w:rsidR="00A8046D">
              <w:rPr>
                <w:rFonts w:ascii="Times New Roman" w:hAnsi="Times New Roman"/>
                <w:sz w:val="24"/>
                <w:szCs w:val="24"/>
              </w:rPr>
              <w:t>seminar</w:t>
            </w:r>
            <w:r w:rsidR="00A8046D" w:rsidRPr="0007194F">
              <w:rPr>
                <w:rFonts w:ascii="Times New Roman" w:hAnsi="Times New Roman"/>
                <w:sz w:val="24"/>
                <w:szCs w:val="24"/>
              </w:rPr>
              <w:t>/labor</w:t>
            </w:r>
            <w:r w:rsidR="00A8046D">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5AF99DF" w:rsidR="0065472F"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115</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1CAEF893"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7F82DCD7"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7547AD6B"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573AA46"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2158221D"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74146F10" w:rsidR="00E20BD3" w:rsidRPr="00591654" w:rsidRDefault="007C4310" w:rsidP="00732FA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732FA0">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1ECF62EA"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într-o sală cu dotare specifică care trebuie să includ</w:t>
            </w:r>
            <w:r w:rsidR="004049A0">
              <w:rPr>
                <w:rFonts w:ascii="Times New Roman" w:hAnsi="Times New Roman"/>
                <w:sz w:val="24"/>
                <w:szCs w:val="24"/>
              </w:rPr>
              <w:t xml:space="preserve">ă: teren regulamentar de BASCHET </w:t>
            </w:r>
            <w:r w:rsidRPr="007C4310">
              <w:rPr>
                <w:rFonts w:ascii="Times New Roman" w:hAnsi="Times New Roman"/>
                <w:sz w:val="24"/>
                <w:szCs w:val="24"/>
              </w:rPr>
              <w:t xml:space="preserve"> </w:t>
            </w:r>
            <w:r w:rsidR="004049A0">
              <w:rPr>
                <w:rFonts w:ascii="Times New Roman" w:hAnsi="Times New Roman"/>
                <w:sz w:val="24"/>
                <w:szCs w:val="24"/>
              </w:rPr>
              <w:t xml:space="preserve">28 m x 15 </w:t>
            </w:r>
            <w:r>
              <w:rPr>
                <w:rFonts w:ascii="Times New Roman" w:hAnsi="Times New Roman"/>
                <w:sz w:val="24"/>
                <w:szCs w:val="24"/>
              </w:rPr>
              <w:t xml:space="preserve">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35E6583" w:rsidR="00BE7C29" w:rsidRPr="00F868B5"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2F78A1" w:rsidRPr="00F868B5">
        <w:rPr>
          <w:rFonts w:ascii="Times New Roman" w:hAnsi="Times New Roman"/>
          <w:bCs/>
          <w:sz w:val="24"/>
          <w:szCs w:val="24"/>
        </w:rPr>
        <w:t xml:space="preserve">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proiectarea </w:t>
      </w:r>
      <w:r w:rsidR="004049A0">
        <w:rPr>
          <w:rFonts w:ascii="Times New Roman" w:hAnsi="Times New Roman"/>
          <w:bCs/>
          <w:sz w:val="24"/>
          <w:szCs w:val="24"/>
        </w:rPr>
        <w:t>şi planificarea în BASCHET</w:t>
      </w:r>
      <w:r w:rsidR="002F78A1" w:rsidRPr="00F868B5">
        <w:rPr>
          <w:rFonts w:ascii="Times New Roman" w:hAnsi="Times New Roman"/>
          <w:bCs/>
          <w:sz w:val="24"/>
          <w:szCs w:val="24"/>
        </w:rPr>
        <w:t>, să elaboreze documente de planificare pentru microstructură, mezostructură şi macrostructură.</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601341" w:rsidRDefault="00BE7C29" w:rsidP="006C4CA6">
            <w:pPr>
              <w:spacing w:after="0" w:line="240" w:lineRule="auto"/>
              <w:jc w:val="center"/>
              <w:rPr>
                <w:rFonts w:ascii="Times New Roman" w:hAnsi="Times New Roman"/>
                <w:b/>
                <w:bCs/>
                <w:sz w:val="24"/>
                <w:szCs w:val="24"/>
              </w:rPr>
            </w:pPr>
            <w:r w:rsidRPr="00601341">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601341" w:rsidRDefault="00BE7C29" w:rsidP="006C4CA6">
            <w:pPr>
              <w:spacing w:after="0" w:line="240" w:lineRule="auto"/>
              <w:jc w:val="center"/>
              <w:rPr>
                <w:rFonts w:ascii="Times New Roman" w:hAnsi="Times New Roman"/>
                <w:b/>
                <w:bCs/>
                <w:sz w:val="24"/>
                <w:szCs w:val="24"/>
              </w:rPr>
            </w:pPr>
            <w:r w:rsidRPr="00601341">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lastRenderedPageBreak/>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601341" w:rsidRDefault="00BE7C29" w:rsidP="006C4CA6">
            <w:pPr>
              <w:spacing w:after="0" w:line="240" w:lineRule="auto"/>
              <w:jc w:val="center"/>
              <w:rPr>
                <w:rFonts w:ascii="Times New Roman" w:hAnsi="Times New Roman"/>
                <w:b/>
                <w:bCs/>
                <w:sz w:val="24"/>
                <w:szCs w:val="24"/>
              </w:rPr>
            </w:pPr>
            <w:r w:rsidRPr="00601341">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D778C8B"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7E579B6A"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1F2396F" w14:textId="77777777" w:rsidR="00B52554" w:rsidRDefault="00B52554" w:rsidP="00B52554">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480193D3" w:rsidR="003D0D85" w:rsidRPr="00591654" w:rsidRDefault="003D0D85" w:rsidP="00B52554">
      <w:pPr>
        <w:spacing w:after="0" w:line="240" w:lineRule="auto"/>
        <w:rPr>
          <w:rFonts w:ascii="Times New Roman" w:hAnsi="Times New Roman"/>
          <w:b/>
          <w:sz w:val="24"/>
          <w:szCs w:val="24"/>
        </w:rPr>
      </w:pPr>
    </w:p>
    <w:p w14:paraId="173527A9" w14:textId="5B34126B" w:rsidR="002A2A27" w:rsidRPr="00601341"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
        <w:gridCol w:w="324"/>
        <w:gridCol w:w="923"/>
        <w:gridCol w:w="6946"/>
        <w:gridCol w:w="567"/>
        <w:gridCol w:w="567"/>
        <w:gridCol w:w="29"/>
      </w:tblGrid>
      <w:tr w:rsidR="00AD6760" w:rsidRPr="00684585" w14:paraId="2C71A94C" w14:textId="77777777" w:rsidTr="00601341">
        <w:trPr>
          <w:trHeight w:val="288"/>
          <w:jc w:val="center"/>
        </w:trPr>
        <w:tc>
          <w:tcPr>
            <w:tcW w:w="9380" w:type="dxa"/>
            <w:gridSpan w:val="7"/>
            <w:vAlign w:val="center"/>
          </w:tcPr>
          <w:p w14:paraId="6D3F3218" w14:textId="5112D144" w:rsidR="00AD6760" w:rsidRPr="00684585" w:rsidRDefault="00AD6760" w:rsidP="00601341">
            <w:pPr>
              <w:spacing w:after="0" w:line="240" w:lineRule="auto"/>
              <w:rPr>
                <w:rFonts w:ascii="Times New Roman" w:hAnsi="Times New Roman"/>
                <w:b/>
                <w:bCs/>
                <w:sz w:val="24"/>
                <w:szCs w:val="24"/>
              </w:rPr>
            </w:pPr>
            <w:r w:rsidRPr="00684585">
              <w:rPr>
                <w:rFonts w:ascii="Times New Roman" w:hAnsi="Times New Roman"/>
                <w:b/>
                <w:bCs/>
                <w:sz w:val="24"/>
                <w:szCs w:val="24"/>
              </w:rPr>
              <w:t>CURS</w:t>
            </w:r>
          </w:p>
        </w:tc>
      </w:tr>
      <w:tr w:rsidR="00AD6760" w:rsidRPr="00684585" w14:paraId="4A8DFD73" w14:textId="77777777" w:rsidTr="0069075E">
        <w:trPr>
          <w:trHeight w:val="578"/>
          <w:jc w:val="center"/>
        </w:trPr>
        <w:tc>
          <w:tcPr>
            <w:tcW w:w="1271" w:type="dxa"/>
            <w:gridSpan w:val="3"/>
            <w:vAlign w:val="center"/>
          </w:tcPr>
          <w:p w14:paraId="1F7895B7" w14:textId="77777777" w:rsidR="00AD6760" w:rsidRPr="00684585" w:rsidRDefault="00AD6760" w:rsidP="00601341">
            <w:pPr>
              <w:spacing w:after="0" w:line="240" w:lineRule="auto"/>
              <w:jc w:val="center"/>
              <w:rPr>
                <w:rFonts w:ascii="Times New Roman" w:hAnsi="Times New Roman"/>
                <w:b/>
                <w:bCs/>
                <w:sz w:val="24"/>
                <w:szCs w:val="24"/>
              </w:rPr>
            </w:pPr>
            <w:r w:rsidRPr="00684585">
              <w:rPr>
                <w:rFonts w:ascii="Times New Roman" w:hAnsi="Times New Roman"/>
                <w:b/>
                <w:bCs/>
                <w:sz w:val="24"/>
                <w:szCs w:val="24"/>
              </w:rPr>
              <w:t>Capitolul</w:t>
            </w:r>
          </w:p>
        </w:tc>
        <w:tc>
          <w:tcPr>
            <w:tcW w:w="7513" w:type="dxa"/>
            <w:gridSpan w:val="2"/>
            <w:vAlign w:val="center"/>
          </w:tcPr>
          <w:p w14:paraId="70143D6F" w14:textId="77777777" w:rsidR="00AD6760" w:rsidRPr="00684585" w:rsidRDefault="00AD6760" w:rsidP="00601341">
            <w:pPr>
              <w:spacing w:after="0" w:line="240" w:lineRule="auto"/>
              <w:jc w:val="center"/>
              <w:rPr>
                <w:rFonts w:ascii="Times New Roman" w:hAnsi="Times New Roman"/>
                <w:b/>
                <w:bCs/>
                <w:sz w:val="24"/>
                <w:szCs w:val="24"/>
              </w:rPr>
            </w:pPr>
            <w:r w:rsidRPr="00684585">
              <w:rPr>
                <w:rFonts w:ascii="Times New Roman" w:hAnsi="Times New Roman"/>
                <w:b/>
                <w:bCs/>
                <w:sz w:val="24"/>
                <w:szCs w:val="24"/>
              </w:rPr>
              <w:t>Con</w:t>
            </w:r>
            <w:r w:rsidR="001B1709" w:rsidRPr="00684585">
              <w:rPr>
                <w:rFonts w:ascii="Times New Roman" w:hAnsi="Times New Roman"/>
                <w:b/>
                <w:bCs/>
                <w:sz w:val="24"/>
                <w:szCs w:val="24"/>
              </w:rPr>
              <w:t>ț</w:t>
            </w:r>
            <w:r w:rsidRPr="00684585">
              <w:rPr>
                <w:rFonts w:ascii="Times New Roman" w:hAnsi="Times New Roman"/>
                <w:b/>
                <w:bCs/>
                <w:sz w:val="24"/>
                <w:szCs w:val="24"/>
              </w:rPr>
              <w:t>inutul</w:t>
            </w:r>
          </w:p>
        </w:tc>
        <w:tc>
          <w:tcPr>
            <w:tcW w:w="596" w:type="dxa"/>
            <w:gridSpan w:val="2"/>
            <w:vAlign w:val="center"/>
          </w:tcPr>
          <w:p w14:paraId="5385AEC1" w14:textId="77777777" w:rsidR="00AD6760" w:rsidRPr="00684585" w:rsidRDefault="00AD6760" w:rsidP="00601341">
            <w:pPr>
              <w:spacing w:after="0" w:line="240" w:lineRule="auto"/>
              <w:jc w:val="center"/>
              <w:rPr>
                <w:rFonts w:ascii="Times New Roman" w:hAnsi="Times New Roman"/>
                <w:b/>
                <w:bCs/>
                <w:sz w:val="24"/>
                <w:szCs w:val="24"/>
              </w:rPr>
            </w:pPr>
            <w:r w:rsidRPr="00684585">
              <w:rPr>
                <w:rFonts w:ascii="Times New Roman" w:hAnsi="Times New Roman"/>
                <w:b/>
                <w:bCs/>
                <w:sz w:val="24"/>
                <w:szCs w:val="24"/>
              </w:rPr>
              <w:t>Nr. ore</w:t>
            </w:r>
          </w:p>
        </w:tc>
      </w:tr>
      <w:tr w:rsidR="00223E28" w:rsidRPr="00684585" w14:paraId="7BAF0047" w14:textId="77777777" w:rsidTr="0069075E">
        <w:trPr>
          <w:trHeight w:val="276"/>
          <w:jc w:val="center"/>
        </w:trPr>
        <w:tc>
          <w:tcPr>
            <w:tcW w:w="1271" w:type="dxa"/>
            <w:gridSpan w:val="3"/>
            <w:vAlign w:val="center"/>
          </w:tcPr>
          <w:p w14:paraId="44410EBA" w14:textId="747FD005" w:rsidR="00223E28" w:rsidRPr="00684585" w:rsidRDefault="00223E28" w:rsidP="00601341">
            <w:pPr>
              <w:spacing w:after="0" w:line="240" w:lineRule="auto"/>
              <w:jc w:val="center"/>
              <w:rPr>
                <w:rFonts w:ascii="Times New Roman" w:hAnsi="Times New Roman"/>
                <w:sz w:val="24"/>
                <w:szCs w:val="24"/>
              </w:rPr>
            </w:pPr>
            <w:r w:rsidRPr="00684585">
              <w:rPr>
                <w:rFonts w:ascii="Times New Roman" w:hAnsi="Times New Roman"/>
                <w:sz w:val="24"/>
                <w:szCs w:val="24"/>
              </w:rPr>
              <w:t>I</w:t>
            </w:r>
          </w:p>
        </w:tc>
        <w:tc>
          <w:tcPr>
            <w:tcW w:w="7513" w:type="dxa"/>
            <w:gridSpan w:val="2"/>
            <w:vAlign w:val="center"/>
          </w:tcPr>
          <w:p w14:paraId="5EA3ABA7" w14:textId="4BEB153F" w:rsidR="002F78A1" w:rsidRPr="00684585" w:rsidRDefault="002F78A1" w:rsidP="00601341">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CURSUL 1</w:t>
            </w:r>
          </w:p>
          <w:p w14:paraId="038BF224" w14:textId="46E3FB99" w:rsidR="002F78A1" w:rsidRPr="00684585" w:rsidRDefault="002F78A1" w:rsidP="00601341">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Forma sportivă și periodi</w:t>
            </w:r>
            <w:r w:rsidR="004049A0">
              <w:rPr>
                <w:rFonts w:ascii="Times New Roman" w:hAnsi="Times New Roman"/>
                <w:b/>
                <w:sz w:val="24"/>
                <w:szCs w:val="24"/>
                <w:lang w:val="it-IT"/>
              </w:rPr>
              <w:t>zarea antrenamentului în BASCHET</w:t>
            </w:r>
          </w:p>
          <w:p w14:paraId="2AD50DF2" w14:textId="46C1F6E4" w:rsidR="002F78A1" w:rsidRPr="00684585" w:rsidRDefault="00684585" w:rsidP="00601341">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Forma sportivă. Definiție și caracteristici.</w:t>
            </w:r>
          </w:p>
          <w:p w14:paraId="4A84BF9A" w14:textId="42C739B7" w:rsidR="002F78A1" w:rsidRPr="00684585" w:rsidRDefault="00684585" w:rsidP="00601341">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Forma sportivă și periodizarea antrenamentului sportiv</w:t>
            </w:r>
            <w:r>
              <w:rPr>
                <w:rFonts w:ascii="Times New Roman" w:hAnsi="Times New Roman"/>
                <w:bCs/>
                <w:sz w:val="24"/>
                <w:szCs w:val="24"/>
                <w:lang w:val="it-IT"/>
              </w:rPr>
              <w:t>.</w:t>
            </w:r>
          </w:p>
          <w:p w14:paraId="61B743BF" w14:textId="6FFE0668" w:rsidR="002F78A1" w:rsidRPr="00684585" w:rsidRDefault="00684585" w:rsidP="00601341">
            <w:pPr>
              <w:spacing w:after="0" w:line="240" w:lineRule="auto"/>
              <w:jc w:val="both"/>
              <w:rPr>
                <w:rFonts w:ascii="Times New Roman" w:hAnsi="Times New Roman"/>
                <w:bCs/>
                <w:iCs/>
                <w:sz w:val="24"/>
                <w:szCs w:val="24"/>
                <w:lang w:val="it-IT"/>
              </w:rPr>
            </w:pPr>
            <w:r>
              <w:rPr>
                <w:rFonts w:ascii="Times New Roman" w:hAnsi="Times New Roman"/>
                <w:bCs/>
                <w:iCs/>
                <w:sz w:val="24"/>
                <w:szCs w:val="24"/>
                <w:lang w:val="it-IT"/>
              </w:rPr>
              <w:t xml:space="preserve">- </w:t>
            </w:r>
            <w:r w:rsidR="002F78A1" w:rsidRPr="00684585">
              <w:rPr>
                <w:rFonts w:ascii="Times New Roman" w:hAnsi="Times New Roman"/>
                <w:bCs/>
                <w:iCs/>
                <w:sz w:val="24"/>
                <w:szCs w:val="24"/>
                <w:lang w:val="it-IT"/>
              </w:rPr>
              <w:t>Conținutul, durata și structura perioadelor de pregătire</w:t>
            </w:r>
            <w:r>
              <w:rPr>
                <w:rFonts w:ascii="Times New Roman" w:hAnsi="Times New Roman"/>
                <w:bCs/>
                <w:iCs/>
                <w:sz w:val="24"/>
                <w:szCs w:val="24"/>
                <w:lang w:val="it-IT"/>
              </w:rPr>
              <w:t>:</w:t>
            </w:r>
          </w:p>
          <w:p w14:paraId="4EAED732" w14:textId="09967DCF" w:rsidR="002F78A1" w:rsidRPr="00684585" w:rsidRDefault="002F78A1" w:rsidP="00601341">
            <w:pPr>
              <w:spacing w:after="0" w:line="240" w:lineRule="auto"/>
              <w:jc w:val="both"/>
              <w:rPr>
                <w:rFonts w:ascii="Times New Roman" w:hAnsi="Times New Roman"/>
                <w:iCs/>
                <w:sz w:val="24"/>
                <w:szCs w:val="24"/>
                <w:lang w:val="it-IT"/>
              </w:rPr>
            </w:pPr>
            <w:r w:rsidRPr="00684585">
              <w:rPr>
                <w:rFonts w:ascii="Times New Roman" w:hAnsi="Times New Roman"/>
                <w:b/>
                <w:bCs/>
                <w:i/>
                <w:iCs/>
                <w:sz w:val="24"/>
                <w:szCs w:val="24"/>
                <w:lang w:val="it-IT"/>
              </w:rPr>
              <w:t xml:space="preserve">       </w:t>
            </w:r>
            <w:r w:rsidR="00684585">
              <w:rPr>
                <w:rFonts w:ascii="Times New Roman" w:hAnsi="Times New Roman"/>
                <w:i/>
                <w:iCs/>
                <w:sz w:val="24"/>
                <w:szCs w:val="24"/>
                <w:lang w:val="it-IT"/>
              </w:rPr>
              <w:t xml:space="preserve">- </w:t>
            </w:r>
            <w:r w:rsidRPr="00684585">
              <w:rPr>
                <w:rFonts w:ascii="Times New Roman" w:hAnsi="Times New Roman"/>
                <w:i/>
                <w:iCs/>
                <w:sz w:val="24"/>
                <w:szCs w:val="24"/>
                <w:lang w:val="it-IT"/>
              </w:rPr>
              <w:t>Obiectivele, conținutul și durata perioadei pregătitoare</w:t>
            </w:r>
          </w:p>
          <w:p w14:paraId="248266B8" w14:textId="7A9FB8D9" w:rsidR="002F78A1" w:rsidRPr="00684585" w:rsidRDefault="00684585" w:rsidP="00601341">
            <w:pPr>
              <w:spacing w:after="0" w:line="240" w:lineRule="auto"/>
              <w:jc w:val="both"/>
              <w:rPr>
                <w:rFonts w:ascii="Times New Roman" w:hAnsi="Times New Roman"/>
                <w:iCs/>
                <w:sz w:val="24"/>
                <w:szCs w:val="24"/>
                <w:lang w:val="it-IT"/>
              </w:rPr>
            </w:pPr>
            <w:r>
              <w:rPr>
                <w:rFonts w:ascii="Times New Roman" w:hAnsi="Times New Roman"/>
                <w:i/>
                <w:iCs/>
                <w:sz w:val="24"/>
                <w:szCs w:val="24"/>
                <w:lang w:val="it-IT"/>
              </w:rPr>
              <w:t xml:space="preserve">       - </w:t>
            </w:r>
            <w:r w:rsidR="002F78A1" w:rsidRPr="00684585">
              <w:rPr>
                <w:rFonts w:ascii="Times New Roman" w:hAnsi="Times New Roman"/>
                <w:i/>
                <w:iCs/>
                <w:sz w:val="24"/>
                <w:szCs w:val="24"/>
                <w:lang w:val="it-IT"/>
              </w:rPr>
              <w:t>Obiectivele, conținutul și durata perioadei competiționale</w:t>
            </w:r>
          </w:p>
          <w:p w14:paraId="0EDEC945" w14:textId="1B1D014A" w:rsidR="00223E28" w:rsidRPr="00684585" w:rsidRDefault="002F78A1" w:rsidP="00601341">
            <w:pPr>
              <w:spacing w:after="0" w:line="240" w:lineRule="auto"/>
              <w:jc w:val="both"/>
              <w:rPr>
                <w:rFonts w:ascii="Times New Roman" w:hAnsi="Times New Roman"/>
                <w:sz w:val="24"/>
                <w:szCs w:val="24"/>
                <w:highlight w:val="yellow"/>
              </w:rPr>
            </w:pPr>
            <w:r w:rsidRPr="00684585">
              <w:rPr>
                <w:rFonts w:ascii="Times New Roman" w:hAnsi="Times New Roman"/>
                <w:i/>
                <w:iCs/>
                <w:sz w:val="24"/>
                <w:szCs w:val="24"/>
                <w:lang w:val="it-IT"/>
              </w:rPr>
              <w:t xml:space="preserve"> </w:t>
            </w:r>
            <w:r w:rsidR="00684585">
              <w:rPr>
                <w:rFonts w:ascii="Times New Roman" w:hAnsi="Times New Roman"/>
                <w:i/>
                <w:iCs/>
                <w:sz w:val="24"/>
                <w:szCs w:val="24"/>
                <w:lang w:val="it-IT"/>
              </w:rPr>
              <w:t xml:space="preserve">      - </w:t>
            </w:r>
            <w:r w:rsidRPr="00684585">
              <w:rPr>
                <w:rFonts w:ascii="Times New Roman" w:hAnsi="Times New Roman"/>
                <w:i/>
                <w:iCs/>
                <w:sz w:val="24"/>
                <w:szCs w:val="24"/>
                <w:lang w:val="it-IT"/>
              </w:rPr>
              <w:t>Obiectivele, conținutul și durata perioadei de tranziție</w:t>
            </w:r>
          </w:p>
        </w:tc>
        <w:tc>
          <w:tcPr>
            <w:tcW w:w="596" w:type="dxa"/>
            <w:gridSpan w:val="2"/>
            <w:vAlign w:val="center"/>
          </w:tcPr>
          <w:p w14:paraId="13DC0B6D" w14:textId="529657D2" w:rsidR="00223E28" w:rsidRPr="00684585" w:rsidRDefault="00223E28" w:rsidP="00601341">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t>2</w:t>
            </w:r>
          </w:p>
        </w:tc>
      </w:tr>
      <w:tr w:rsidR="00223E28" w:rsidRPr="00684585" w14:paraId="058EE09F" w14:textId="77777777" w:rsidTr="0069075E">
        <w:trPr>
          <w:trHeight w:val="458"/>
          <w:jc w:val="center"/>
        </w:trPr>
        <w:tc>
          <w:tcPr>
            <w:tcW w:w="1271" w:type="dxa"/>
            <w:gridSpan w:val="3"/>
            <w:vAlign w:val="center"/>
          </w:tcPr>
          <w:p w14:paraId="03AAA007" w14:textId="1EFBBCAE" w:rsidR="00223E28" w:rsidRPr="00684585" w:rsidRDefault="00223E28" w:rsidP="00601341">
            <w:pPr>
              <w:spacing w:after="0" w:line="240" w:lineRule="auto"/>
              <w:jc w:val="center"/>
              <w:rPr>
                <w:rFonts w:ascii="Times New Roman" w:hAnsi="Times New Roman"/>
                <w:sz w:val="24"/>
                <w:szCs w:val="24"/>
              </w:rPr>
            </w:pPr>
            <w:r w:rsidRPr="00684585">
              <w:rPr>
                <w:rFonts w:ascii="Times New Roman" w:hAnsi="Times New Roman"/>
                <w:sz w:val="24"/>
                <w:szCs w:val="24"/>
              </w:rPr>
              <w:lastRenderedPageBreak/>
              <w:t>II</w:t>
            </w:r>
          </w:p>
        </w:tc>
        <w:tc>
          <w:tcPr>
            <w:tcW w:w="7513" w:type="dxa"/>
            <w:gridSpan w:val="2"/>
          </w:tcPr>
          <w:p w14:paraId="0EC2FE51" w14:textId="77777777" w:rsidR="002F78A1" w:rsidRPr="00684585" w:rsidRDefault="002F78A1" w:rsidP="00601341">
            <w:pPr>
              <w:spacing w:after="0" w:line="240" w:lineRule="auto"/>
              <w:jc w:val="both"/>
              <w:rPr>
                <w:rFonts w:ascii="Times New Roman" w:hAnsi="Times New Roman"/>
                <w:b/>
                <w:bCs/>
                <w:iCs/>
                <w:sz w:val="24"/>
                <w:szCs w:val="24"/>
                <w:lang w:val="it-IT"/>
              </w:rPr>
            </w:pPr>
            <w:r w:rsidRPr="00684585">
              <w:rPr>
                <w:rFonts w:ascii="Times New Roman" w:hAnsi="Times New Roman"/>
                <w:b/>
                <w:bCs/>
                <w:iCs/>
                <w:sz w:val="24"/>
                <w:szCs w:val="24"/>
                <w:lang w:val="it-IT"/>
              </w:rPr>
              <w:t>CURSUL 2, 3</w:t>
            </w:r>
          </w:p>
          <w:p w14:paraId="3C988EE0" w14:textId="3D07A192" w:rsidR="00684585" w:rsidRDefault="002F78A1" w:rsidP="00601341">
            <w:pPr>
              <w:spacing w:after="0" w:line="240" w:lineRule="auto"/>
              <w:jc w:val="both"/>
              <w:rPr>
                <w:rFonts w:ascii="Times New Roman" w:hAnsi="Times New Roman"/>
                <w:b/>
                <w:sz w:val="24"/>
                <w:szCs w:val="24"/>
                <w:lang w:val="it-IT"/>
              </w:rPr>
            </w:pPr>
            <w:r w:rsidRPr="00684585">
              <w:rPr>
                <w:rFonts w:ascii="Times New Roman" w:hAnsi="Times New Roman"/>
                <w:b/>
                <w:sz w:val="24"/>
                <w:szCs w:val="24"/>
                <w:lang w:val="it-IT"/>
              </w:rPr>
              <w:t xml:space="preserve">Planificarea </w:t>
            </w:r>
            <w:r w:rsidR="004049A0">
              <w:rPr>
                <w:rFonts w:ascii="Times New Roman" w:hAnsi="Times New Roman"/>
                <w:b/>
                <w:sz w:val="24"/>
                <w:szCs w:val="24"/>
                <w:lang w:val="it-IT"/>
              </w:rPr>
              <w:t>antrenamentului în BASCHET</w:t>
            </w:r>
          </w:p>
          <w:p w14:paraId="30F1E318" w14:textId="04439A3C" w:rsidR="002F78A1" w:rsidRPr="00684585" w:rsidRDefault="00684585" w:rsidP="00601341">
            <w:pPr>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r w:rsidR="002F78A1" w:rsidRPr="00684585">
              <w:rPr>
                <w:rFonts w:ascii="Times New Roman" w:hAnsi="Times New Roman"/>
                <w:bCs/>
                <w:sz w:val="24"/>
                <w:szCs w:val="24"/>
                <w:lang w:val="it-IT"/>
              </w:rPr>
              <w:t>Note definitorii</w:t>
            </w:r>
          </w:p>
          <w:p w14:paraId="4AA1CB96" w14:textId="213B0316" w:rsidR="002F78A1" w:rsidRPr="00684585" w:rsidRDefault="00684585" w:rsidP="00601341">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Importanța planificării</w:t>
            </w:r>
          </w:p>
          <w:p w14:paraId="3C0C185A" w14:textId="4E9D1CA9" w:rsidR="002F78A1" w:rsidRPr="00684585" w:rsidRDefault="00684585" w:rsidP="00601341">
            <w:pPr>
              <w:spacing w:after="0" w:line="240" w:lineRule="auto"/>
              <w:jc w:val="both"/>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Tipuri de planuri de pregătire</w:t>
            </w:r>
          </w:p>
          <w:p w14:paraId="370F0CE3" w14:textId="410FC254" w:rsidR="002F78A1" w:rsidRPr="00684585" w:rsidRDefault="00684585" w:rsidP="00601341">
            <w:pPr>
              <w:pStyle w:val="BodyText"/>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Principii și reguli metodice în elaborarea planificării</w:t>
            </w:r>
          </w:p>
          <w:p w14:paraId="576E3249" w14:textId="40F54B25" w:rsidR="002F78A1" w:rsidRPr="00684585" w:rsidRDefault="00684585" w:rsidP="00601341">
            <w:pPr>
              <w:pStyle w:val="BodyText"/>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002F78A1" w:rsidRPr="00684585">
              <w:rPr>
                <w:rFonts w:ascii="Times New Roman" w:hAnsi="Times New Roman"/>
                <w:bCs/>
                <w:sz w:val="24"/>
                <w:szCs w:val="24"/>
                <w:lang w:val="it-IT"/>
              </w:rPr>
              <w:t>Principalele operaţiuni făcute de antrenor în vederea întocmirii documentelor de planificare</w:t>
            </w:r>
            <w:r>
              <w:rPr>
                <w:rFonts w:ascii="Times New Roman" w:hAnsi="Times New Roman"/>
                <w:bCs/>
                <w:sz w:val="24"/>
                <w:szCs w:val="24"/>
                <w:lang w:val="it-IT"/>
              </w:rPr>
              <w:t>:</w:t>
            </w:r>
          </w:p>
          <w:p w14:paraId="398C01D9" w14:textId="1210076B" w:rsidR="002F78A1" w:rsidRPr="00684585" w:rsidRDefault="002F78A1" w:rsidP="00601341">
            <w:pPr>
              <w:spacing w:after="0" w:line="240" w:lineRule="auto"/>
              <w:jc w:val="both"/>
              <w:rPr>
                <w:rFonts w:ascii="Times New Roman" w:hAnsi="Times New Roman"/>
                <w:bCs/>
                <w:i/>
                <w:sz w:val="24"/>
                <w:szCs w:val="24"/>
                <w:lang w:val="it-IT"/>
              </w:rPr>
            </w:pPr>
            <w:r w:rsidRPr="00684585">
              <w:rPr>
                <w:rFonts w:ascii="Times New Roman" w:hAnsi="Times New Roman"/>
                <w:b/>
                <w:i/>
                <w:sz w:val="24"/>
                <w:szCs w:val="24"/>
                <w:lang w:val="it-IT"/>
              </w:rPr>
              <w:t xml:space="preserve">       </w:t>
            </w:r>
            <w:r w:rsidR="00684585">
              <w:rPr>
                <w:rFonts w:ascii="Times New Roman" w:hAnsi="Times New Roman"/>
                <w:bCs/>
                <w:i/>
                <w:sz w:val="24"/>
                <w:szCs w:val="24"/>
                <w:lang w:val="it-IT"/>
              </w:rPr>
              <w:t xml:space="preserve">- </w:t>
            </w:r>
            <w:r w:rsidRPr="00684585">
              <w:rPr>
                <w:rFonts w:ascii="Times New Roman" w:hAnsi="Times New Roman"/>
                <w:bCs/>
                <w:i/>
                <w:sz w:val="24"/>
                <w:szCs w:val="24"/>
                <w:lang w:val="it-IT"/>
              </w:rPr>
              <w:t>Fixarea obiectivelor de performanță</w:t>
            </w:r>
          </w:p>
          <w:p w14:paraId="4B2FA7D1" w14:textId="20F566D1" w:rsidR="002F78A1" w:rsidRPr="00684585" w:rsidRDefault="00684585" w:rsidP="00601341">
            <w:pPr>
              <w:spacing w:after="0" w:line="240" w:lineRule="auto"/>
              <w:jc w:val="both"/>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lang w:val="it-IT"/>
              </w:rPr>
              <w:t>Analiza echipei</w:t>
            </w:r>
          </w:p>
          <w:p w14:paraId="7E45C96D" w14:textId="6A015BA0" w:rsidR="002F78A1" w:rsidRPr="00684585" w:rsidRDefault="00684585" w:rsidP="00601341">
            <w:pPr>
              <w:spacing w:after="0" w:line="240" w:lineRule="auto"/>
              <w:jc w:val="both"/>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lang w:val="it-IT"/>
              </w:rPr>
              <w:t>Fixarea obiectivelor generale de antrenament</w:t>
            </w:r>
          </w:p>
          <w:p w14:paraId="564D45E5" w14:textId="7913FD9D" w:rsidR="002F78A1" w:rsidRPr="00684585" w:rsidRDefault="00684585" w:rsidP="00601341">
            <w:pPr>
              <w:pStyle w:val="BodyText"/>
              <w:spacing w:after="0" w:line="240" w:lineRule="auto"/>
              <w:rPr>
                <w:rFonts w:ascii="Times New Roman" w:hAnsi="Times New Roman"/>
                <w:bCs/>
                <w:i/>
                <w:sz w:val="24"/>
                <w:szCs w:val="24"/>
                <w:lang w:val="it-IT"/>
              </w:rPr>
            </w:pPr>
            <w:r>
              <w:rPr>
                <w:rFonts w:ascii="Times New Roman" w:hAnsi="Times New Roman"/>
                <w:bCs/>
                <w:i/>
                <w:sz w:val="24"/>
                <w:szCs w:val="24"/>
                <w:lang w:val="it-IT"/>
              </w:rPr>
              <w:t xml:space="preserve">       - </w:t>
            </w:r>
            <w:r w:rsidR="002F78A1" w:rsidRPr="00684585">
              <w:rPr>
                <w:rFonts w:ascii="Times New Roman" w:hAnsi="Times New Roman"/>
                <w:bCs/>
                <w:i/>
                <w:sz w:val="24"/>
                <w:szCs w:val="24"/>
              </w:rPr>
              <w:sym w:font="Times New Roman" w:char="00CE"/>
            </w:r>
            <w:r w:rsidR="002F78A1" w:rsidRPr="00684585">
              <w:rPr>
                <w:rFonts w:ascii="Times New Roman" w:hAnsi="Times New Roman"/>
                <w:bCs/>
                <w:i/>
                <w:sz w:val="24"/>
                <w:szCs w:val="24"/>
                <w:lang w:val="it-IT"/>
              </w:rPr>
              <w:t>ntocmirea graficului periodizării antrenamentului</w:t>
            </w:r>
          </w:p>
          <w:p w14:paraId="43C9E650" w14:textId="5A98F082" w:rsidR="00223E28" w:rsidRPr="00684585" w:rsidRDefault="00684585" w:rsidP="0060134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Documentele de planificare</w:t>
            </w:r>
          </w:p>
        </w:tc>
        <w:tc>
          <w:tcPr>
            <w:tcW w:w="596" w:type="dxa"/>
            <w:gridSpan w:val="2"/>
            <w:vAlign w:val="center"/>
          </w:tcPr>
          <w:p w14:paraId="339566A0" w14:textId="73DEF2DA" w:rsidR="00223E28" w:rsidRPr="00684585" w:rsidRDefault="002F78A1" w:rsidP="00601341">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t>4</w:t>
            </w:r>
          </w:p>
        </w:tc>
      </w:tr>
      <w:tr w:rsidR="00223E28" w:rsidRPr="00684585" w14:paraId="11F605B6" w14:textId="77777777" w:rsidTr="0069075E">
        <w:trPr>
          <w:trHeight w:val="541"/>
          <w:jc w:val="center"/>
        </w:trPr>
        <w:tc>
          <w:tcPr>
            <w:tcW w:w="1271" w:type="dxa"/>
            <w:gridSpan w:val="3"/>
            <w:vAlign w:val="center"/>
          </w:tcPr>
          <w:p w14:paraId="554BD4BB" w14:textId="4E6899B6" w:rsidR="00223E28" w:rsidRPr="00684585" w:rsidRDefault="00223E28" w:rsidP="00601341">
            <w:pPr>
              <w:spacing w:after="0" w:line="240" w:lineRule="auto"/>
              <w:jc w:val="center"/>
              <w:rPr>
                <w:rFonts w:ascii="Times New Roman" w:hAnsi="Times New Roman"/>
                <w:sz w:val="24"/>
                <w:szCs w:val="24"/>
              </w:rPr>
            </w:pPr>
            <w:r w:rsidRPr="00684585">
              <w:rPr>
                <w:rFonts w:ascii="Times New Roman" w:hAnsi="Times New Roman"/>
                <w:sz w:val="24"/>
                <w:szCs w:val="24"/>
              </w:rPr>
              <w:t>III</w:t>
            </w:r>
          </w:p>
        </w:tc>
        <w:tc>
          <w:tcPr>
            <w:tcW w:w="7513" w:type="dxa"/>
            <w:gridSpan w:val="2"/>
            <w:vAlign w:val="center"/>
          </w:tcPr>
          <w:p w14:paraId="47D71E28" w14:textId="77777777" w:rsidR="00684585" w:rsidRDefault="002F78A1"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4, 5</w:t>
            </w:r>
          </w:p>
          <w:p w14:paraId="7CB7EF58" w14:textId="53C5017E" w:rsidR="002F78A1" w:rsidRPr="00684585" w:rsidRDefault="002F78A1"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Planul de perspectivă</w:t>
            </w:r>
          </w:p>
          <w:p w14:paraId="2E42DF6B" w14:textId="77777777" w:rsidR="00684585" w:rsidRDefault="00684585" w:rsidP="00601341">
            <w:pPr>
              <w:spacing w:after="0" w:line="240" w:lineRule="auto"/>
              <w:rPr>
                <w:rFonts w:ascii="Times New Roman" w:eastAsia="Calibri" w:hAnsi="Times New Roman"/>
                <w:bCs/>
                <w:sz w:val="24"/>
                <w:szCs w:val="24"/>
              </w:rPr>
            </w:pPr>
            <w:r>
              <w:rPr>
                <w:rFonts w:ascii="Times New Roman" w:eastAsia="Calibri" w:hAnsi="Times New Roman"/>
                <w:b/>
                <w:sz w:val="24"/>
                <w:szCs w:val="24"/>
              </w:rPr>
              <w:t xml:space="preserve">- </w:t>
            </w:r>
            <w:r w:rsidR="002F78A1" w:rsidRPr="00684585">
              <w:rPr>
                <w:rFonts w:ascii="Times New Roman" w:eastAsia="Calibri" w:hAnsi="Times New Roman"/>
                <w:bCs/>
                <w:sz w:val="24"/>
                <w:szCs w:val="24"/>
              </w:rPr>
              <w:t>Introducere</w:t>
            </w:r>
          </w:p>
          <w:p w14:paraId="608E958E" w14:textId="4EDDB9BB" w:rsidR="002F78A1" w:rsidRPr="00684585" w:rsidRDefault="00684585" w:rsidP="00601341">
            <w:pPr>
              <w:spacing w:after="0" w:line="240" w:lineRule="auto"/>
              <w:rPr>
                <w:rFonts w:ascii="Times New Roman" w:eastAsia="Calibri" w:hAnsi="Times New Roman"/>
                <w:bCs/>
                <w:sz w:val="24"/>
                <w:szCs w:val="24"/>
              </w:rPr>
            </w:pPr>
            <w:r>
              <w:rPr>
                <w:rFonts w:ascii="Times New Roman" w:eastAsia="Calibri" w:hAnsi="Times New Roman"/>
                <w:bCs/>
                <w:sz w:val="24"/>
                <w:szCs w:val="24"/>
              </w:rPr>
              <w:t xml:space="preserve">- </w:t>
            </w:r>
            <w:r w:rsidR="002F78A1" w:rsidRPr="00684585">
              <w:rPr>
                <w:rFonts w:ascii="Times New Roman" w:hAnsi="Times New Roman"/>
                <w:bCs/>
                <w:iCs/>
                <w:sz w:val="24"/>
                <w:szCs w:val="24"/>
              </w:rPr>
              <w:t>Conținutul planului de perspectivă de 4 ani</w:t>
            </w:r>
          </w:p>
          <w:p w14:paraId="590C42A6" w14:textId="5273BECD" w:rsidR="002F78A1" w:rsidRPr="00684585" w:rsidRDefault="00684585" w:rsidP="00601341">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Tehnica de elaborare a planului de perspectivă</w:t>
            </w:r>
          </w:p>
          <w:p w14:paraId="592CE0C6" w14:textId="2888665E" w:rsidR="00223E28" w:rsidRPr="00684585" w:rsidRDefault="00684585" w:rsidP="00601341">
            <w:pPr>
              <w:spacing w:after="0" w:line="240" w:lineRule="auto"/>
              <w:jc w:val="both"/>
              <w:rPr>
                <w:rFonts w:ascii="Times New Roman" w:hAnsi="Times New Roman"/>
                <w:sz w:val="24"/>
                <w:szCs w:val="24"/>
                <w:highlight w:val="yellow"/>
              </w:rPr>
            </w:pPr>
            <w:r>
              <w:rPr>
                <w:rFonts w:ascii="Times New Roman" w:hAnsi="Times New Roman"/>
                <w:bCs/>
                <w:sz w:val="24"/>
                <w:szCs w:val="24"/>
              </w:rPr>
              <w:t xml:space="preserve">- </w:t>
            </w:r>
            <w:r w:rsidR="002F78A1" w:rsidRPr="00684585">
              <w:rPr>
                <w:rFonts w:ascii="Times New Roman" w:hAnsi="Times New Roman"/>
                <w:bCs/>
                <w:sz w:val="24"/>
                <w:szCs w:val="24"/>
              </w:rPr>
              <w:t>Planul individual de perspectivă</w:t>
            </w:r>
          </w:p>
        </w:tc>
        <w:tc>
          <w:tcPr>
            <w:tcW w:w="596" w:type="dxa"/>
            <w:gridSpan w:val="2"/>
            <w:vAlign w:val="center"/>
          </w:tcPr>
          <w:p w14:paraId="29B7F9C7" w14:textId="1212EACC" w:rsidR="00223E28" w:rsidRPr="00684585" w:rsidRDefault="002F78A1" w:rsidP="00601341">
            <w:pPr>
              <w:spacing w:after="0" w:line="240" w:lineRule="auto"/>
              <w:jc w:val="center"/>
              <w:rPr>
                <w:rFonts w:ascii="Times New Roman" w:hAnsi="Times New Roman"/>
                <w:b/>
                <w:bCs/>
                <w:sz w:val="24"/>
                <w:szCs w:val="24"/>
                <w:highlight w:val="yellow"/>
                <w:lang w:val="it-IT"/>
              </w:rPr>
            </w:pPr>
            <w:r w:rsidRPr="00684585">
              <w:rPr>
                <w:rFonts w:ascii="Times New Roman" w:hAnsi="Times New Roman"/>
                <w:b/>
                <w:bCs/>
                <w:sz w:val="24"/>
                <w:szCs w:val="24"/>
                <w:lang w:val="it-IT"/>
              </w:rPr>
              <w:t>4</w:t>
            </w:r>
          </w:p>
        </w:tc>
      </w:tr>
      <w:tr w:rsidR="00223E28" w:rsidRPr="00684585" w14:paraId="3CE62067" w14:textId="77777777" w:rsidTr="0069075E">
        <w:trPr>
          <w:trHeight w:val="408"/>
          <w:jc w:val="center"/>
        </w:trPr>
        <w:tc>
          <w:tcPr>
            <w:tcW w:w="1271" w:type="dxa"/>
            <w:gridSpan w:val="3"/>
            <w:vAlign w:val="center"/>
          </w:tcPr>
          <w:p w14:paraId="2645D65C" w14:textId="71718E77" w:rsidR="00223E28" w:rsidRPr="00684585" w:rsidRDefault="00223E28" w:rsidP="00601341">
            <w:pPr>
              <w:spacing w:after="0" w:line="240" w:lineRule="auto"/>
              <w:jc w:val="center"/>
              <w:rPr>
                <w:rFonts w:ascii="Times New Roman" w:hAnsi="Times New Roman"/>
                <w:sz w:val="24"/>
                <w:szCs w:val="24"/>
              </w:rPr>
            </w:pPr>
            <w:r w:rsidRPr="00684585">
              <w:rPr>
                <w:rFonts w:ascii="Times New Roman" w:hAnsi="Times New Roman"/>
                <w:sz w:val="24"/>
                <w:szCs w:val="24"/>
              </w:rPr>
              <w:t>IV</w:t>
            </w:r>
          </w:p>
        </w:tc>
        <w:tc>
          <w:tcPr>
            <w:tcW w:w="7513" w:type="dxa"/>
            <w:gridSpan w:val="2"/>
            <w:vAlign w:val="center"/>
          </w:tcPr>
          <w:p w14:paraId="238A2234" w14:textId="77777777" w:rsidR="002F78A1" w:rsidRPr="00684585" w:rsidRDefault="002F78A1"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6, 7, 8, 9</w:t>
            </w:r>
          </w:p>
          <w:p w14:paraId="054EE362" w14:textId="5C7E3C78" w:rsidR="002F78A1" w:rsidRPr="00684585" w:rsidRDefault="002F78A1"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Macrociclul – planul anual</w:t>
            </w:r>
          </w:p>
          <w:p w14:paraId="3E75ECCF" w14:textId="1ED08121" w:rsidR="002F78A1" w:rsidRPr="00684585" w:rsidRDefault="00684585" w:rsidP="00601341">
            <w:pPr>
              <w:spacing w:after="0" w:line="240" w:lineRule="auto"/>
              <w:rPr>
                <w:rFonts w:ascii="Times New Roman" w:hAnsi="Times New Roman"/>
                <w:bCs/>
                <w:sz w:val="24"/>
                <w:szCs w:val="24"/>
              </w:rPr>
            </w:pPr>
            <w:r>
              <w:rPr>
                <w:rFonts w:ascii="Times New Roman" w:hAnsi="Times New Roman"/>
                <w:bCs/>
                <w:sz w:val="24"/>
                <w:szCs w:val="24"/>
              </w:rPr>
              <w:t>-</w:t>
            </w:r>
            <w:r w:rsidR="002F78A1" w:rsidRPr="00684585">
              <w:rPr>
                <w:rFonts w:ascii="Times New Roman" w:hAnsi="Times New Roman"/>
                <w:bCs/>
                <w:sz w:val="24"/>
                <w:szCs w:val="24"/>
              </w:rPr>
              <w:t xml:space="preserve"> Noțiuni introductive</w:t>
            </w:r>
          </w:p>
          <w:p w14:paraId="4D0AA29B" w14:textId="34644230" w:rsidR="002F78A1" w:rsidRPr="00684585" w:rsidRDefault="00684585" w:rsidP="00601341">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Periodizarea</w:t>
            </w:r>
          </w:p>
          <w:p w14:paraId="2C0CF33F" w14:textId="25DA9A17" w:rsidR="002F78A1" w:rsidRPr="00684585" w:rsidRDefault="00684585" w:rsidP="00601341">
            <w:pPr>
              <w:spacing w:after="0" w:line="240" w:lineRule="auto"/>
              <w:rPr>
                <w:rFonts w:ascii="Times New Roman" w:hAnsi="Times New Roman"/>
                <w:bCs/>
                <w:sz w:val="24"/>
                <w:szCs w:val="24"/>
              </w:rPr>
            </w:pPr>
            <w:r>
              <w:rPr>
                <w:rFonts w:ascii="Times New Roman" w:hAnsi="Times New Roman"/>
                <w:bCs/>
                <w:sz w:val="24"/>
                <w:szCs w:val="24"/>
              </w:rPr>
              <w:t xml:space="preserve">- </w:t>
            </w:r>
            <w:r w:rsidR="002F78A1" w:rsidRPr="00684585">
              <w:rPr>
                <w:rFonts w:ascii="Times New Roman" w:hAnsi="Times New Roman"/>
                <w:bCs/>
                <w:sz w:val="24"/>
                <w:szCs w:val="24"/>
              </w:rPr>
              <w:t>Clasificarea planurilor anuale</w:t>
            </w:r>
          </w:p>
          <w:p w14:paraId="07DC70B0" w14:textId="6BF307D1" w:rsidR="002F78A1" w:rsidRPr="00684585" w:rsidRDefault="00684585" w:rsidP="00601341">
            <w:pPr>
              <w:spacing w:after="0" w:line="240" w:lineRule="auto"/>
              <w:rPr>
                <w:rFonts w:ascii="Times New Roman" w:hAnsi="Times New Roman"/>
                <w:bCs/>
                <w:iCs/>
                <w:sz w:val="24"/>
                <w:szCs w:val="24"/>
              </w:rPr>
            </w:pPr>
            <w:r>
              <w:rPr>
                <w:rFonts w:ascii="Times New Roman" w:hAnsi="Times New Roman"/>
                <w:bCs/>
                <w:iCs/>
                <w:sz w:val="24"/>
                <w:szCs w:val="24"/>
              </w:rPr>
              <w:t xml:space="preserve">- </w:t>
            </w:r>
            <w:r w:rsidR="002F78A1" w:rsidRPr="00684585">
              <w:rPr>
                <w:rFonts w:ascii="Times New Roman" w:hAnsi="Times New Roman"/>
                <w:bCs/>
                <w:iCs/>
                <w:sz w:val="24"/>
                <w:szCs w:val="24"/>
              </w:rPr>
              <w:t>Periodizarea calităților biomotrice</w:t>
            </w:r>
            <w:r>
              <w:rPr>
                <w:rFonts w:ascii="Times New Roman" w:hAnsi="Times New Roman"/>
                <w:bCs/>
                <w:iCs/>
                <w:sz w:val="24"/>
                <w:szCs w:val="24"/>
              </w:rPr>
              <w:t>:</w:t>
            </w:r>
          </w:p>
          <w:p w14:paraId="2EDBB747" w14:textId="53F713B4" w:rsidR="002F78A1" w:rsidRPr="00684585" w:rsidRDefault="002F78A1" w:rsidP="00601341">
            <w:pPr>
              <w:spacing w:after="0" w:line="240" w:lineRule="auto"/>
              <w:jc w:val="both"/>
              <w:rPr>
                <w:rFonts w:ascii="Times New Roman" w:hAnsi="Times New Roman"/>
                <w:iCs/>
                <w:sz w:val="24"/>
                <w:szCs w:val="24"/>
              </w:rPr>
            </w:pPr>
            <w:r w:rsidRPr="00684585">
              <w:rPr>
                <w:rFonts w:ascii="Times New Roman" w:hAnsi="Times New Roman"/>
                <w:b/>
                <w:bCs/>
                <w:i/>
                <w:iCs/>
                <w:sz w:val="24"/>
                <w:szCs w:val="24"/>
              </w:rPr>
              <w:t xml:space="preserve">       </w:t>
            </w:r>
            <w:r w:rsidR="00684585">
              <w:rPr>
                <w:rFonts w:ascii="Times New Roman" w:hAnsi="Times New Roman"/>
                <w:i/>
                <w:iCs/>
                <w:sz w:val="24"/>
                <w:szCs w:val="24"/>
              </w:rPr>
              <w:t xml:space="preserve">- </w:t>
            </w:r>
            <w:r w:rsidRPr="00684585">
              <w:rPr>
                <w:rFonts w:ascii="Times New Roman" w:hAnsi="Times New Roman"/>
                <w:i/>
                <w:iCs/>
                <w:sz w:val="24"/>
                <w:szCs w:val="24"/>
              </w:rPr>
              <w:t>Periodizarea pregătirii de forță</w:t>
            </w:r>
          </w:p>
          <w:p w14:paraId="3E12E022" w14:textId="01EC93E9" w:rsidR="002F78A1" w:rsidRPr="00684585" w:rsidRDefault="00684585" w:rsidP="00601341">
            <w:pPr>
              <w:spacing w:after="0" w:line="240" w:lineRule="auto"/>
              <w:jc w:val="both"/>
              <w:rPr>
                <w:rFonts w:ascii="Times New Roman" w:hAnsi="Times New Roman"/>
                <w:iCs/>
                <w:sz w:val="24"/>
                <w:szCs w:val="24"/>
              </w:rPr>
            </w:pPr>
            <w:r>
              <w:rPr>
                <w:rFonts w:ascii="Times New Roman" w:hAnsi="Times New Roman"/>
                <w:i/>
                <w:iCs/>
                <w:sz w:val="24"/>
                <w:szCs w:val="24"/>
              </w:rPr>
              <w:t xml:space="preserve">       - </w:t>
            </w:r>
            <w:r w:rsidR="002F78A1" w:rsidRPr="00684585">
              <w:rPr>
                <w:rFonts w:ascii="Times New Roman" w:hAnsi="Times New Roman"/>
                <w:i/>
                <w:iCs/>
                <w:sz w:val="24"/>
                <w:szCs w:val="24"/>
              </w:rPr>
              <w:t>Periodizarea anduranței</w:t>
            </w:r>
          </w:p>
          <w:p w14:paraId="752D3ACF" w14:textId="5464BB83" w:rsidR="002F78A1" w:rsidRPr="00684585" w:rsidRDefault="002F78A1" w:rsidP="00601341">
            <w:pPr>
              <w:spacing w:after="0" w:line="240" w:lineRule="auto"/>
              <w:rPr>
                <w:rFonts w:ascii="Times New Roman" w:hAnsi="Times New Roman"/>
                <w:iCs/>
                <w:sz w:val="24"/>
                <w:szCs w:val="24"/>
              </w:rPr>
            </w:pPr>
            <w:r w:rsidRPr="00684585">
              <w:rPr>
                <w:rFonts w:ascii="Times New Roman" w:hAnsi="Times New Roman"/>
                <w:i/>
                <w:iCs/>
                <w:sz w:val="24"/>
                <w:szCs w:val="24"/>
              </w:rPr>
              <w:t xml:space="preserve">       </w:t>
            </w:r>
            <w:r w:rsidR="00684585">
              <w:rPr>
                <w:rFonts w:ascii="Times New Roman" w:hAnsi="Times New Roman"/>
                <w:i/>
                <w:iCs/>
                <w:sz w:val="24"/>
                <w:szCs w:val="24"/>
              </w:rPr>
              <w:t xml:space="preserve">- </w:t>
            </w:r>
            <w:r w:rsidRPr="00684585">
              <w:rPr>
                <w:rFonts w:ascii="Times New Roman" w:hAnsi="Times New Roman"/>
                <w:i/>
                <w:iCs/>
                <w:sz w:val="24"/>
                <w:szCs w:val="24"/>
              </w:rPr>
              <w:t>Periodizarea vitezei</w:t>
            </w:r>
            <w:r w:rsidRPr="00684585">
              <w:rPr>
                <w:rFonts w:ascii="Times New Roman" w:hAnsi="Times New Roman"/>
                <w:iCs/>
                <w:sz w:val="24"/>
                <w:szCs w:val="24"/>
              </w:rPr>
              <w:t xml:space="preserve"> </w:t>
            </w:r>
          </w:p>
          <w:p w14:paraId="63361BD2" w14:textId="0B5CB554" w:rsidR="002F78A1" w:rsidRPr="00684585" w:rsidRDefault="00684585" w:rsidP="00601341">
            <w:pPr>
              <w:spacing w:after="0" w:line="240" w:lineRule="auto"/>
              <w:jc w:val="both"/>
              <w:rPr>
                <w:rFonts w:ascii="Times New Roman" w:hAnsi="Times New Roman"/>
                <w:iCs/>
                <w:sz w:val="24"/>
                <w:szCs w:val="24"/>
              </w:rPr>
            </w:pPr>
            <w:r>
              <w:rPr>
                <w:rFonts w:ascii="Times New Roman" w:hAnsi="Times New Roman"/>
                <w:iCs/>
                <w:sz w:val="24"/>
                <w:szCs w:val="24"/>
              </w:rPr>
              <w:t xml:space="preserve">- </w:t>
            </w:r>
            <w:r w:rsidR="002F78A1" w:rsidRPr="00684585">
              <w:rPr>
                <w:rFonts w:ascii="Times New Roman" w:hAnsi="Times New Roman"/>
                <w:iCs/>
                <w:sz w:val="24"/>
                <w:szCs w:val="24"/>
              </w:rPr>
              <w:t>Perioadele și caracteristicile planului anual</w:t>
            </w:r>
            <w:r>
              <w:rPr>
                <w:rFonts w:ascii="Times New Roman" w:hAnsi="Times New Roman"/>
                <w:iCs/>
                <w:sz w:val="24"/>
                <w:szCs w:val="24"/>
              </w:rPr>
              <w:t>:</w:t>
            </w:r>
          </w:p>
          <w:p w14:paraId="2DD6349C" w14:textId="602B14CF" w:rsidR="002F78A1" w:rsidRPr="00684585" w:rsidRDefault="002F78A1" w:rsidP="00601341">
            <w:pPr>
              <w:spacing w:after="0" w:line="240" w:lineRule="auto"/>
              <w:jc w:val="both"/>
              <w:rPr>
                <w:rFonts w:ascii="Times New Roman" w:hAnsi="Times New Roman"/>
                <w:i/>
                <w:iCs/>
                <w:sz w:val="24"/>
                <w:szCs w:val="24"/>
              </w:rPr>
            </w:pPr>
            <w:r w:rsidRPr="00684585">
              <w:rPr>
                <w:rFonts w:ascii="Times New Roman" w:hAnsi="Times New Roman"/>
                <w:iCs/>
                <w:sz w:val="24"/>
                <w:szCs w:val="24"/>
              </w:rPr>
              <w:t xml:space="preserve">       </w:t>
            </w:r>
            <w:r w:rsidR="00684585">
              <w:rPr>
                <w:rFonts w:ascii="Times New Roman" w:hAnsi="Times New Roman"/>
                <w:i/>
                <w:iCs/>
                <w:sz w:val="24"/>
                <w:szCs w:val="24"/>
              </w:rPr>
              <w:t>-</w:t>
            </w:r>
            <w:r w:rsidRPr="00684585">
              <w:rPr>
                <w:rFonts w:ascii="Times New Roman" w:hAnsi="Times New Roman"/>
                <w:i/>
                <w:iCs/>
                <w:sz w:val="24"/>
                <w:szCs w:val="24"/>
              </w:rPr>
              <w:t xml:space="preserve"> Perioada pregătitoare</w:t>
            </w:r>
          </w:p>
          <w:p w14:paraId="0DAD1F0A" w14:textId="7F1BE563" w:rsidR="002F78A1" w:rsidRPr="00684585" w:rsidRDefault="00684585" w:rsidP="00601341">
            <w:pPr>
              <w:spacing w:after="0" w:line="240" w:lineRule="auto"/>
              <w:jc w:val="both"/>
              <w:rPr>
                <w:rFonts w:ascii="Times New Roman" w:hAnsi="Times New Roman"/>
                <w:i/>
                <w:iCs/>
                <w:sz w:val="24"/>
                <w:szCs w:val="24"/>
              </w:rPr>
            </w:pPr>
            <w:r>
              <w:rPr>
                <w:rFonts w:ascii="Times New Roman" w:hAnsi="Times New Roman"/>
                <w:i/>
                <w:iCs/>
                <w:sz w:val="24"/>
                <w:szCs w:val="24"/>
              </w:rPr>
              <w:t xml:space="preserve">       -</w:t>
            </w:r>
            <w:r w:rsidR="002F78A1" w:rsidRPr="00684585">
              <w:rPr>
                <w:rFonts w:ascii="Times New Roman" w:hAnsi="Times New Roman"/>
                <w:i/>
                <w:iCs/>
                <w:sz w:val="24"/>
                <w:szCs w:val="24"/>
              </w:rPr>
              <w:t xml:space="preserve"> Perioada competițională</w:t>
            </w:r>
          </w:p>
          <w:p w14:paraId="282B87BB" w14:textId="77777777" w:rsidR="00684585" w:rsidRDefault="00684585" w:rsidP="00601341">
            <w:pPr>
              <w:spacing w:after="0" w:line="240" w:lineRule="auto"/>
              <w:rPr>
                <w:rFonts w:ascii="Times New Roman" w:hAnsi="Times New Roman"/>
                <w:iCs/>
                <w:sz w:val="24"/>
                <w:szCs w:val="24"/>
              </w:rPr>
            </w:pPr>
            <w:r>
              <w:rPr>
                <w:rFonts w:ascii="Times New Roman" w:hAnsi="Times New Roman"/>
                <w:i/>
                <w:iCs/>
                <w:sz w:val="24"/>
                <w:szCs w:val="24"/>
              </w:rPr>
              <w:t xml:space="preserve">       -</w:t>
            </w:r>
            <w:r w:rsidR="002F78A1" w:rsidRPr="00684585">
              <w:rPr>
                <w:rFonts w:ascii="Times New Roman" w:hAnsi="Times New Roman"/>
                <w:i/>
                <w:iCs/>
                <w:sz w:val="24"/>
                <w:szCs w:val="24"/>
              </w:rPr>
              <w:t xml:space="preserve"> Perioada de tranziție</w:t>
            </w:r>
            <w:r>
              <w:rPr>
                <w:rFonts w:ascii="Times New Roman" w:hAnsi="Times New Roman"/>
                <w:iCs/>
                <w:sz w:val="24"/>
                <w:szCs w:val="24"/>
              </w:rPr>
              <w:t xml:space="preserve">  </w:t>
            </w:r>
          </w:p>
          <w:p w14:paraId="38F21DF7" w14:textId="6D9F9A80" w:rsidR="002F78A1" w:rsidRPr="00684585" w:rsidRDefault="00684585" w:rsidP="00601341">
            <w:pPr>
              <w:spacing w:after="0" w:line="240" w:lineRule="auto"/>
              <w:rPr>
                <w:rFonts w:ascii="Times New Roman" w:hAnsi="Times New Roman"/>
                <w:iCs/>
                <w:sz w:val="24"/>
                <w:szCs w:val="24"/>
              </w:rPr>
            </w:pPr>
            <w:r>
              <w:rPr>
                <w:rFonts w:ascii="Times New Roman" w:hAnsi="Times New Roman"/>
                <w:iCs/>
                <w:sz w:val="24"/>
                <w:szCs w:val="24"/>
              </w:rPr>
              <w:t xml:space="preserve">- </w:t>
            </w:r>
            <w:r w:rsidR="002F78A1" w:rsidRPr="00684585">
              <w:rPr>
                <w:rFonts w:ascii="Times New Roman" w:hAnsi="Times New Roman"/>
                <w:iCs/>
                <w:sz w:val="24"/>
                <w:szCs w:val="24"/>
              </w:rPr>
              <w:t>Diagrama planului anual</w:t>
            </w:r>
          </w:p>
          <w:p w14:paraId="6E762309" w14:textId="77777777" w:rsidR="00223E28" w:rsidRDefault="00684585" w:rsidP="00601341">
            <w:pPr>
              <w:spacing w:after="0" w:line="240" w:lineRule="auto"/>
              <w:jc w:val="both"/>
              <w:rPr>
                <w:rFonts w:ascii="Times New Roman" w:hAnsi="Times New Roman"/>
                <w:iCs/>
                <w:sz w:val="24"/>
                <w:szCs w:val="24"/>
                <w:lang w:val="it-IT"/>
              </w:rPr>
            </w:pPr>
            <w:r>
              <w:rPr>
                <w:rFonts w:ascii="Times New Roman" w:hAnsi="Times New Roman"/>
                <w:iCs/>
                <w:sz w:val="24"/>
                <w:szCs w:val="24"/>
                <w:lang w:val="it-IT"/>
              </w:rPr>
              <w:t xml:space="preserve">- </w:t>
            </w:r>
            <w:r w:rsidR="002F78A1" w:rsidRPr="00684585">
              <w:rPr>
                <w:rFonts w:ascii="Times New Roman" w:hAnsi="Times New Roman"/>
                <w:iCs/>
                <w:sz w:val="24"/>
                <w:szCs w:val="24"/>
                <w:lang w:val="it-IT"/>
              </w:rPr>
              <w:t>Criterii pentru alcătuirea unui plan anual</w:t>
            </w:r>
          </w:p>
          <w:p w14:paraId="603D4696" w14:textId="439CB91B" w:rsidR="00F16CA1" w:rsidRPr="00684585" w:rsidRDefault="00F16CA1" w:rsidP="00601341">
            <w:pPr>
              <w:spacing w:after="0" w:line="240" w:lineRule="auto"/>
              <w:jc w:val="both"/>
              <w:rPr>
                <w:rFonts w:ascii="Times New Roman" w:hAnsi="Times New Roman"/>
                <w:sz w:val="24"/>
                <w:szCs w:val="24"/>
                <w:highlight w:val="yellow"/>
              </w:rPr>
            </w:pPr>
          </w:p>
        </w:tc>
        <w:tc>
          <w:tcPr>
            <w:tcW w:w="596" w:type="dxa"/>
            <w:gridSpan w:val="2"/>
            <w:vAlign w:val="center"/>
          </w:tcPr>
          <w:p w14:paraId="29C9C70E" w14:textId="4625B432" w:rsidR="00223E28" w:rsidRPr="00684585" w:rsidRDefault="002F78A1" w:rsidP="00601341">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8</w:t>
            </w:r>
          </w:p>
        </w:tc>
      </w:tr>
      <w:tr w:rsidR="00684585" w:rsidRPr="00684585" w14:paraId="33CBC0CE" w14:textId="77777777" w:rsidTr="0069075E">
        <w:trPr>
          <w:trHeight w:val="149"/>
          <w:jc w:val="center"/>
        </w:trPr>
        <w:tc>
          <w:tcPr>
            <w:tcW w:w="1271" w:type="dxa"/>
            <w:gridSpan w:val="3"/>
            <w:vAlign w:val="center"/>
          </w:tcPr>
          <w:p w14:paraId="6375F1B9" w14:textId="39D4EA10" w:rsidR="00684585" w:rsidRPr="00684585" w:rsidRDefault="00684585" w:rsidP="00601341">
            <w:pPr>
              <w:spacing w:after="0" w:line="240" w:lineRule="auto"/>
              <w:jc w:val="center"/>
              <w:rPr>
                <w:rFonts w:ascii="Times New Roman" w:hAnsi="Times New Roman"/>
                <w:sz w:val="24"/>
                <w:szCs w:val="24"/>
              </w:rPr>
            </w:pPr>
            <w:r w:rsidRPr="00684585">
              <w:rPr>
                <w:rFonts w:ascii="Times New Roman" w:hAnsi="Times New Roman"/>
                <w:sz w:val="24"/>
                <w:szCs w:val="24"/>
              </w:rPr>
              <w:t>V</w:t>
            </w:r>
          </w:p>
        </w:tc>
        <w:tc>
          <w:tcPr>
            <w:tcW w:w="7513" w:type="dxa"/>
            <w:gridSpan w:val="2"/>
            <w:vAlign w:val="center"/>
          </w:tcPr>
          <w:p w14:paraId="57DA0024" w14:textId="77777777" w:rsidR="00684585" w:rsidRPr="00684585" w:rsidRDefault="00684585"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CURSUL 10</w:t>
            </w:r>
          </w:p>
          <w:p w14:paraId="61443819" w14:textId="26213EE7" w:rsidR="00684585" w:rsidRPr="00684585" w:rsidRDefault="00684585" w:rsidP="00601341">
            <w:pPr>
              <w:spacing w:after="0" w:line="240" w:lineRule="auto"/>
              <w:rPr>
                <w:rFonts w:ascii="Times New Roman" w:eastAsia="Calibri" w:hAnsi="Times New Roman"/>
                <w:b/>
                <w:sz w:val="24"/>
                <w:szCs w:val="24"/>
              </w:rPr>
            </w:pPr>
            <w:r w:rsidRPr="00684585">
              <w:rPr>
                <w:rFonts w:ascii="Times New Roman" w:eastAsia="Calibri" w:hAnsi="Times New Roman"/>
                <w:b/>
                <w:sz w:val="24"/>
                <w:szCs w:val="24"/>
              </w:rPr>
              <w:t>Mezociclul – planul de etapă</w:t>
            </w:r>
          </w:p>
          <w:p w14:paraId="1128FAD1" w14:textId="009F8B73" w:rsidR="00684585" w:rsidRPr="00684585" w:rsidRDefault="00684585" w:rsidP="00601341">
            <w:pPr>
              <w:spacing w:after="0" w:line="240" w:lineRule="auto"/>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Noțiuni introductive</w:t>
            </w:r>
          </w:p>
          <w:p w14:paraId="3EC72C09" w14:textId="0CAEC876" w:rsidR="00684585" w:rsidRPr="00684585" w:rsidRDefault="00684585" w:rsidP="00601341">
            <w:pPr>
              <w:spacing w:after="0" w:line="240" w:lineRule="auto"/>
              <w:jc w:val="both"/>
              <w:rPr>
                <w:rFonts w:ascii="Times New Roman" w:hAnsi="Times New Roman"/>
                <w:sz w:val="24"/>
                <w:szCs w:val="24"/>
                <w:highlight w:val="yellow"/>
              </w:rPr>
            </w:pPr>
            <w:r>
              <w:rPr>
                <w:rFonts w:ascii="Times New Roman" w:hAnsi="Times New Roman"/>
                <w:bCs/>
                <w:iCs/>
                <w:sz w:val="24"/>
                <w:szCs w:val="24"/>
              </w:rPr>
              <w:t xml:space="preserve">- </w:t>
            </w:r>
            <w:r w:rsidRPr="00684585">
              <w:rPr>
                <w:rFonts w:ascii="Times New Roman" w:hAnsi="Times New Roman"/>
                <w:bCs/>
                <w:iCs/>
                <w:sz w:val="24"/>
                <w:szCs w:val="24"/>
              </w:rPr>
              <w:t>Tipuri de mezocicluri</w:t>
            </w:r>
          </w:p>
        </w:tc>
        <w:tc>
          <w:tcPr>
            <w:tcW w:w="596" w:type="dxa"/>
            <w:gridSpan w:val="2"/>
            <w:vAlign w:val="center"/>
          </w:tcPr>
          <w:p w14:paraId="79F12956" w14:textId="5FDAA017" w:rsidR="00684585" w:rsidRPr="00684585" w:rsidRDefault="00684585" w:rsidP="00601341">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2</w:t>
            </w:r>
          </w:p>
        </w:tc>
      </w:tr>
      <w:tr w:rsidR="00684585" w:rsidRPr="00684585" w14:paraId="3DCF5255" w14:textId="77777777" w:rsidTr="0069075E">
        <w:trPr>
          <w:trHeight w:val="149"/>
          <w:jc w:val="center"/>
        </w:trPr>
        <w:tc>
          <w:tcPr>
            <w:tcW w:w="1271" w:type="dxa"/>
            <w:gridSpan w:val="3"/>
            <w:vAlign w:val="center"/>
          </w:tcPr>
          <w:p w14:paraId="2AB05C5B" w14:textId="51E9EA92" w:rsidR="00684585" w:rsidRPr="00684585" w:rsidRDefault="00684585" w:rsidP="00601341">
            <w:pPr>
              <w:spacing w:after="0" w:line="240" w:lineRule="auto"/>
              <w:jc w:val="center"/>
              <w:rPr>
                <w:rFonts w:ascii="Times New Roman" w:hAnsi="Times New Roman"/>
                <w:sz w:val="24"/>
                <w:szCs w:val="24"/>
              </w:rPr>
            </w:pPr>
            <w:r w:rsidRPr="00684585">
              <w:rPr>
                <w:rFonts w:ascii="Times New Roman" w:hAnsi="Times New Roman"/>
                <w:sz w:val="24"/>
                <w:szCs w:val="24"/>
              </w:rPr>
              <w:t>VI</w:t>
            </w:r>
          </w:p>
        </w:tc>
        <w:tc>
          <w:tcPr>
            <w:tcW w:w="7513" w:type="dxa"/>
            <w:gridSpan w:val="2"/>
            <w:vAlign w:val="center"/>
          </w:tcPr>
          <w:p w14:paraId="413A8BBD" w14:textId="77777777" w:rsidR="00684585" w:rsidRPr="00684585" w:rsidRDefault="00684585" w:rsidP="00601341">
            <w:pPr>
              <w:spacing w:after="0" w:line="240" w:lineRule="auto"/>
              <w:rPr>
                <w:rFonts w:ascii="Times New Roman" w:eastAsia="Calibri" w:hAnsi="Times New Roman"/>
                <w:b/>
                <w:sz w:val="24"/>
                <w:szCs w:val="24"/>
                <w:lang w:val="it-IT"/>
              </w:rPr>
            </w:pPr>
            <w:r w:rsidRPr="00684585">
              <w:rPr>
                <w:rFonts w:ascii="Times New Roman" w:eastAsia="Calibri" w:hAnsi="Times New Roman"/>
                <w:b/>
                <w:sz w:val="24"/>
                <w:szCs w:val="24"/>
                <w:lang w:val="it-IT"/>
              </w:rPr>
              <w:t>CURSUL 11, 12</w:t>
            </w:r>
          </w:p>
          <w:p w14:paraId="7E0FAB0C" w14:textId="042668C5" w:rsidR="00684585" w:rsidRPr="00684585" w:rsidRDefault="00684585" w:rsidP="00601341">
            <w:pPr>
              <w:spacing w:after="0" w:line="240" w:lineRule="auto"/>
              <w:rPr>
                <w:rFonts w:ascii="Times New Roman" w:eastAsia="Calibri" w:hAnsi="Times New Roman"/>
                <w:b/>
                <w:sz w:val="24"/>
                <w:szCs w:val="24"/>
                <w:lang w:val="it-IT"/>
              </w:rPr>
            </w:pPr>
            <w:r w:rsidRPr="00684585">
              <w:rPr>
                <w:rFonts w:ascii="Times New Roman" w:eastAsia="Calibri" w:hAnsi="Times New Roman"/>
                <w:b/>
                <w:sz w:val="24"/>
                <w:szCs w:val="24"/>
                <w:lang w:val="it-IT"/>
              </w:rPr>
              <w:t>Microciclul – planul săptămânal</w:t>
            </w:r>
          </w:p>
          <w:p w14:paraId="3A21DFF3" w14:textId="11BB1A6C" w:rsidR="00684585" w:rsidRPr="00684585" w:rsidRDefault="00684585" w:rsidP="00601341">
            <w:pPr>
              <w:spacing w:after="0" w:line="240" w:lineRule="auto"/>
              <w:rPr>
                <w:rFonts w:ascii="Times New Roman" w:hAnsi="Times New Roman"/>
                <w:bCs/>
                <w:sz w:val="24"/>
                <w:szCs w:val="24"/>
                <w:lang w:val="it-IT"/>
              </w:rPr>
            </w:pPr>
            <w:r>
              <w:rPr>
                <w:rFonts w:ascii="Times New Roman" w:hAnsi="Times New Roman"/>
                <w:bCs/>
                <w:sz w:val="24"/>
                <w:szCs w:val="24"/>
                <w:lang w:val="it-IT"/>
              </w:rPr>
              <w:t xml:space="preserve">- </w:t>
            </w:r>
            <w:r w:rsidRPr="00684585">
              <w:rPr>
                <w:rFonts w:ascii="Times New Roman" w:hAnsi="Times New Roman"/>
                <w:bCs/>
                <w:sz w:val="24"/>
                <w:szCs w:val="24"/>
                <w:lang w:val="it-IT"/>
              </w:rPr>
              <w:t>Noțiuni introductive</w:t>
            </w:r>
          </w:p>
          <w:p w14:paraId="2A751168" w14:textId="77777777" w:rsidR="00684585" w:rsidRDefault="00684585" w:rsidP="00601341">
            <w:pPr>
              <w:spacing w:after="0" w:line="240" w:lineRule="auto"/>
              <w:rPr>
                <w:rFonts w:ascii="Times New Roman" w:hAnsi="Times New Roman"/>
                <w:bCs/>
                <w:iCs/>
                <w:sz w:val="24"/>
                <w:szCs w:val="24"/>
                <w:lang w:val="it-IT"/>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Conținutul și structura microciclurilor</w:t>
            </w:r>
          </w:p>
          <w:p w14:paraId="512DB3E2" w14:textId="1E22A02E" w:rsidR="00684585" w:rsidRPr="00684585" w:rsidRDefault="00684585" w:rsidP="00601341">
            <w:pPr>
              <w:spacing w:after="0" w:line="240" w:lineRule="auto"/>
              <w:rPr>
                <w:rFonts w:ascii="Times New Roman" w:hAnsi="Times New Roman"/>
                <w:bCs/>
                <w:iCs/>
                <w:sz w:val="24"/>
                <w:szCs w:val="24"/>
                <w:lang w:val="it-IT"/>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Tipuri de microcicluri</w:t>
            </w:r>
          </w:p>
          <w:p w14:paraId="4AD3C768" w14:textId="2C3A064F" w:rsidR="00684585" w:rsidRPr="00684585" w:rsidRDefault="00684585" w:rsidP="00601341">
            <w:pPr>
              <w:spacing w:after="0" w:line="240" w:lineRule="auto"/>
              <w:jc w:val="both"/>
              <w:rPr>
                <w:rFonts w:ascii="Times New Roman" w:hAnsi="Times New Roman"/>
                <w:sz w:val="24"/>
                <w:szCs w:val="24"/>
                <w:highlight w:val="yellow"/>
              </w:rPr>
            </w:pPr>
            <w:r>
              <w:rPr>
                <w:rFonts w:ascii="Times New Roman" w:hAnsi="Times New Roman"/>
                <w:bCs/>
                <w:iCs/>
                <w:sz w:val="24"/>
                <w:szCs w:val="24"/>
                <w:lang w:val="it-IT"/>
              </w:rPr>
              <w:t xml:space="preserve">- </w:t>
            </w:r>
            <w:r w:rsidRPr="00684585">
              <w:rPr>
                <w:rFonts w:ascii="Times New Roman" w:hAnsi="Times New Roman"/>
                <w:bCs/>
                <w:iCs/>
                <w:sz w:val="24"/>
                <w:szCs w:val="24"/>
                <w:lang w:val="it-IT"/>
              </w:rPr>
              <w:t>Cerințe metodice pentru elaborarea unui microciclu</w:t>
            </w:r>
          </w:p>
        </w:tc>
        <w:tc>
          <w:tcPr>
            <w:tcW w:w="596" w:type="dxa"/>
            <w:gridSpan w:val="2"/>
            <w:vAlign w:val="center"/>
          </w:tcPr>
          <w:p w14:paraId="3995AB09" w14:textId="7C6E2BD5" w:rsidR="00684585" w:rsidRPr="00684585" w:rsidRDefault="00684585" w:rsidP="00601341">
            <w:pPr>
              <w:spacing w:after="0" w:line="240" w:lineRule="auto"/>
              <w:jc w:val="center"/>
              <w:rPr>
                <w:rFonts w:ascii="Times New Roman" w:hAnsi="Times New Roman"/>
                <w:b/>
                <w:bCs/>
                <w:sz w:val="24"/>
                <w:szCs w:val="24"/>
                <w:highlight w:val="yellow"/>
              </w:rPr>
            </w:pPr>
            <w:r w:rsidRPr="00684585">
              <w:rPr>
                <w:rFonts w:ascii="Times New Roman" w:hAnsi="Times New Roman"/>
                <w:b/>
                <w:bCs/>
                <w:sz w:val="24"/>
                <w:szCs w:val="24"/>
                <w:lang w:val="it-IT"/>
              </w:rPr>
              <w:t>4</w:t>
            </w:r>
          </w:p>
        </w:tc>
      </w:tr>
      <w:tr w:rsidR="00684585" w:rsidRPr="00684585" w14:paraId="024F169D" w14:textId="77777777" w:rsidTr="0069075E">
        <w:trPr>
          <w:trHeight w:val="409"/>
          <w:jc w:val="center"/>
        </w:trPr>
        <w:tc>
          <w:tcPr>
            <w:tcW w:w="1271" w:type="dxa"/>
            <w:gridSpan w:val="3"/>
            <w:vAlign w:val="center"/>
          </w:tcPr>
          <w:p w14:paraId="737600D5" w14:textId="1D40B4A2" w:rsidR="00684585" w:rsidRPr="00684585" w:rsidRDefault="00684585" w:rsidP="00601341">
            <w:pPr>
              <w:spacing w:after="0" w:line="240" w:lineRule="auto"/>
              <w:jc w:val="center"/>
              <w:rPr>
                <w:rFonts w:ascii="Times New Roman" w:hAnsi="Times New Roman"/>
                <w:sz w:val="24"/>
                <w:szCs w:val="24"/>
              </w:rPr>
            </w:pPr>
            <w:r w:rsidRPr="00684585">
              <w:rPr>
                <w:rFonts w:ascii="Times New Roman" w:hAnsi="Times New Roman"/>
                <w:sz w:val="24"/>
                <w:szCs w:val="24"/>
              </w:rPr>
              <w:t>VII</w:t>
            </w:r>
          </w:p>
        </w:tc>
        <w:tc>
          <w:tcPr>
            <w:tcW w:w="7513" w:type="dxa"/>
            <w:gridSpan w:val="2"/>
            <w:vAlign w:val="center"/>
          </w:tcPr>
          <w:p w14:paraId="726A2910" w14:textId="77777777" w:rsidR="00684585" w:rsidRPr="00684585" w:rsidRDefault="00684585" w:rsidP="00601341">
            <w:pPr>
              <w:spacing w:after="0" w:line="240" w:lineRule="auto"/>
              <w:jc w:val="both"/>
              <w:rPr>
                <w:rFonts w:ascii="Times New Roman" w:eastAsia="Calibri" w:hAnsi="Times New Roman"/>
                <w:b/>
                <w:sz w:val="24"/>
                <w:szCs w:val="24"/>
                <w:lang w:val="fr-FR"/>
              </w:rPr>
            </w:pPr>
            <w:r w:rsidRPr="00684585">
              <w:rPr>
                <w:rFonts w:ascii="Times New Roman" w:eastAsia="Calibri" w:hAnsi="Times New Roman"/>
                <w:b/>
                <w:sz w:val="24"/>
                <w:szCs w:val="24"/>
                <w:lang w:val="fr-FR"/>
              </w:rPr>
              <w:t>CURSUL 13, 14</w:t>
            </w:r>
          </w:p>
          <w:p w14:paraId="6DB646D1" w14:textId="76098D32" w:rsidR="00684585" w:rsidRPr="00684585" w:rsidRDefault="00684585" w:rsidP="00601341">
            <w:pPr>
              <w:spacing w:after="0" w:line="240" w:lineRule="auto"/>
              <w:jc w:val="both"/>
              <w:rPr>
                <w:rFonts w:ascii="Times New Roman" w:eastAsia="Calibri" w:hAnsi="Times New Roman"/>
                <w:b/>
                <w:sz w:val="24"/>
                <w:szCs w:val="24"/>
                <w:lang w:val="fr-FR"/>
              </w:rPr>
            </w:pPr>
            <w:r w:rsidRPr="00684585">
              <w:rPr>
                <w:rFonts w:ascii="Times New Roman" w:eastAsia="Calibri" w:hAnsi="Times New Roman"/>
                <w:b/>
                <w:sz w:val="24"/>
                <w:szCs w:val="24"/>
                <w:lang w:val="fr-FR"/>
              </w:rPr>
              <w:t xml:space="preserve">Lecția de antrenament </w:t>
            </w:r>
          </w:p>
          <w:p w14:paraId="04C7B172" w14:textId="7E0B0E1D" w:rsidR="00684585" w:rsidRPr="00684585" w:rsidRDefault="00684585" w:rsidP="00601341">
            <w:pPr>
              <w:spacing w:after="0" w:line="240" w:lineRule="auto"/>
              <w:jc w:val="both"/>
              <w:rPr>
                <w:rFonts w:ascii="Times New Roman" w:hAnsi="Times New Roman"/>
                <w:bCs/>
                <w:sz w:val="24"/>
                <w:szCs w:val="24"/>
                <w:lang w:val="fr-FR"/>
              </w:rPr>
            </w:pPr>
            <w:r>
              <w:rPr>
                <w:rFonts w:ascii="Times New Roman" w:eastAsia="Calibri" w:hAnsi="Times New Roman"/>
                <w:bCs/>
                <w:sz w:val="24"/>
                <w:szCs w:val="24"/>
                <w:lang w:val="fr-FR"/>
              </w:rPr>
              <w:t xml:space="preserve">- </w:t>
            </w:r>
            <w:r w:rsidRPr="00684585">
              <w:rPr>
                <w:rFonts w:ascii="Times New Roman" w:hAnsi="Times New Roman"/>
                <w:bCs/>
                <w:sz w:val="24"/>
                <w:szCs w:val="24"/>
                <w:lang w:val="fr-FR"/>
              </w:rPr>
              <w:t>Introducere</w:t>
            </w:r>
          </w:p>
          <w:p w14:paraId="7BEF1D14" w14:textId="043E2533" w:rsidR="00684585" w:rsidRPr="00684585" w:rsidRDefault="00684585" w:rsidP="00601341">
            <w:pPr>
              <w:spacing w:after="0" w:line="240" w:lineRule="auto"/>
              <w:jc w:val="both"/>
              <w:rPr>
                <w:rFonts w:ascii="Times New Roman" w:hAnsi="Times New Roman"/>
                <w:bCs/>
                <w:sz w:val="24"/>
                <w:szCs w:val="24"/>
                <w:lang w:val="fr-FR"/>
              </w:rPr>
            </w:pPr>
            <w:r>
              <w:rPr>
                <w:rFonts w:ascii="Times New Roman" w:hAnsi="Times New Roman"/>
                <w:bCs/>
                <w:sz w:val="24"/>
                <w:szCs w:val="24"/>
                <w:lang w:val="fr-FR"/>
              </w:rPr>
              <w:lastRenderedPageBreak/>
              <w:t xml:space="preserve">- </w:t>
            </w:r>
            <w:r w:rsidRPr="00684585">
              <w:rPr>
                <w:rFonts w:ascii="Times New Roman" w:hAnsi="Times New Roman"/>
                <w:bCs/>
                <w:sz w:val="24"/>
                <w:szCs w:val="24"/>
                <w:lang w:val="fr-FR"/>
              </w:rPr>
              <w:t>Tipuri de lecţii</w:t>
            </w:r>
          </w:p>
          <w:p w14:paraId="1F3B9116" w14:textId="00CB0157" w:rsidR="00684585" w:rsidRPr="00684585" w:rsidRDefault="00684585" w:rsidP="00601341">
            <w:pPr>
              <w:spacing w:after="0" w:line="240" w:lineRule="auto"/>
              <w:jc w:val="both"/>
              <w:rPr>
                <w:rFonts w:ascii="Times New Roman" w:hAnsi="Times New Roman"/>
                <w:bCs/>
                <w:sz w:val="24"/>
                <w:szCs w:val="24"/>
                <w:lang w:val="fr-FR"/>
              </w:rPr>
            </w:pPr>
            <w:r>
              <w:rPr>
                <w:rFonts w:ascii="Times New Roman" w:hAnsi="Times New Roman"/>
                <w:bCs/>
                <w:sz w:val="24"/>
                <w:szCs w:val="24"/>
                <w:lang w:val="fr-FR"/>
              </w:rPr>
              <w:t xml:space="preserve">- </w:t>
            </w:r>
            <w:r w:rsidRPr="00684585">
              <w:rPr>
                <w:rFonts w:ascii="Times New Roman" w:hAnsi="Times New Roman"/>
                <w:bCs/>
                <w:sz w:val="24"/>
                <w:szCs w:val="24"/>
                <w:lang w:val="fr-FR"/>
              </w:rPr>
              <w:t>Forme de lecţii</w:t>
            </w:r>
          </w:p>
          <w:p w14:paraId="4B39C68B" w14:textId="3625E880" w:rsidR="00684585" w:rsidRPr="00684585" w:rsidRDefault="00684585" w:rsidP="00601341">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Structura lecţiei</w:t>
            </w:r>
          </w:p>
          <w:p w14:paraId="02829C44" w14:textId="0CC7E5DF" w:rsidR="00684585" w:rsidRPr="00684585" w:rsidRDefault="00684585" w:rsidP="00601341">
            <w:p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Pr="00684585">
              <w:rPr>
                <w:rFonts w:ascii="Times New Roman" w:hAnsi="Times New Roman"/>
                <w:bCs/>
                <w:sz w:val="24"/>
                <w:szCs w:val="24"/>
              </w:rPr>
              <w:t>Oboseala şi indicaţii metodice pentru lecţiile de antrenament</w:t>
            </w:r>
          </w:p>
          <w:p w14:paraId="110AEAFC" w14:textId="7381BCF1" w:rsidR="00684585" w:rsidRPr="00684585" w:rsidRDefault="00684585" w:rsidP="00601341">
            <w:pPr>
              <w:spacing w:after="0" w:line="240" w:lineRule="auto"/>
              <w:jc w:val="both"/>
              <w:rPr>
                <w:rFonts w:ascii="Times New Roman" w:hAnsi="Times New Roman"/>
                <w:sz w:val="24"/>
                <w:szCs w:val="24"/>
                <w:highlight w:val="yellow"/>
              </w:rPr>
            </w:pPr>
            <w:r>
              <w:rPr>
                <w:rFonts w:ascii="Times New Roman" w:hAnsi="Times New Roman"/>
                <w:bCs/>
                <w:sz w:val="24"/>
                <w:szCs w:val="24"/>
              </w:rPr>
              <w:t xml:space="preserve">- </w:t>
            </w:r>
            <w:r w:rsidRPr="00684585">
              <w:rPr>
                <w:rFonts w:ascii="Times New Roman" w:hAnsi="Times New Roman"/>
                <w:bCs/>
                <w:sz w:val="24"/>
                <w:szCs w:val="24"/>
              </w:rPr>
              <w:t>Model de plan de antrenament</w:t>
            </w:r>
          </w:p>
        </w:tc>
        <w:tc>
          <w:tcPr>
            <w:tcW w:w="596" w:type="dxa"/>
            <w:gridSpan w:val="2"/>
            <w:vAlign w:val="center"/>
          </w:tcPr>
          <w:p w14:paraId="6AE585E8" w14:textId="75B823D1" w:rsidR="00684585" w:rsidRPr="00684585" w:rsidRDefault="00684585" w:rsidP="00601341">
            <w:pPr>
              <w:spacing w:after="0" w:line="240" w:lineRule="auto"/>
              <w:jc w:val="center"/>
              <w:rPr>
                <w:rFonts w:ascii="Times New Roman" w:hAnsi="Times New Roman"/>
                <w:sz w:val="24"/>
                <w:szCs w:val="24"/>
              </w:rPr>
            </w:pPr>
            <w:r w:rsidRPr="00684585">
              <w:rPr>
                <w:rFonts w:ascii="Times New Roman" w:hAnsi="Times New Roman"/>
                <w:b/>
                <w:bCs/>
                <w:sz w:val="24"/>
                <w:szCs w:val="24"/>
                <w:lang w:val="it-IT"/>
              </w:rPr>
              <w:lastRenderedPageBreak/>
              <w:t>4</w:t>
            </w:r>
          </w:p>
        </w:tc>
      </w:tr>
      <w:tr w:rsidR="00684585" w:rsidRPr="00684585" w14:paraId="060221AB" w14:textId="77777777" w:rsidTr="0069075E">
        <w:trPr>
          <w:trHeight w:val="149"/>
          <w:jc w:val="center"/>
        </w:trPr>
        <w:tc>
          <w:tcPr>
            <w:tcW w:w="1271" w:type="dxa"/>
            <w:gridSpan w:val="3"/>
          </w:tcPr>
          <w:p w14:paraId="55966D74" w14:textId="77777777" w:rsidR="00684585" w:rsidRPr="00684585" w:rsidRDefault="00684585" w:rsidP="00601341">
            <w:pPr>
              <w:spacing w:after="0" w:line="240" w:lineRule="auto"/>
              <w:rPr>
                <w:rFonts w:ascii="Times New Roman" w:hAnsi="Times New Roman"/>
                <w:sz w:val="24"/>
                <w:szCs w:val="24"/>
              </w:rPr>
            </w:pPr>
          </w:p>
        </w:tc>
        <w:tc>
          <w:tcPr>
            <w:tcW w:w="7513" w:type="dxa"/>
            <w:gridSpan w:val="2"/>
          </w:tcPr>
          <w:p w14:paraId="06F1EE89" w14:textId="77777777" w:rsidR="00684585" w:rsidRPr="00684585" w:rsidRDefault="00684585" w:rsidP="00601341">
            <w:pPr>
              <w:spacing w:after="0" w:line="240" w:lineRule="auto"/>
              <w:jc w:val="right"/>
              <w:rPr>
                <w:rFonts w:ascii="Times New Roman" w:hAnsi="Times New Roman"/>
                <w:b/>
                <w:sz w:val="24"/>
                <w:szCs w:val="24"/>
              </w:rPr>
            </w:pPr>
            <w:r w:rsidRPr="00684585">
              <w:rPr>
                <w:rFonts w:ascii="Times New Roman" w:hAnsi="Times New Roman"/>
                <w:b/>
                <w:sz w:val="24"/>
                <w:szCs w:val="24"/>
              </w:rPr>
              <w:t>Total:</w:t>
            </w:r>
          </w:p>
        </w:tc>
        <w:tc>
          <w:tcPr>
            <w:tcW w:w="596" w:type="dxa"/>
            <w:gridSpan w:val="2"/>
          </w:tcPr>
          <w:p w14:paraId="0A58A6C2" w14:textId="1BF8BDAB" w:rsidR="00684585" w:rsidRPr="00684585" w:rsidRDefault="00684585" w:rsidP="00601341">
            <w:pPr>
              <w:spacing w:after="0" w:line="240" w:lineRule="auto"/>
              <w:jc w:val="center"/>
              <w:rPr>
                <w:rFonts w:ascii="Times New Roman" w:hAnsi="Times New Roman"/>
                <w:b/>
                <w:sz w:val="24"/>
                <w:szCs w:val="24"/>
                <w:highlight w:val="yellow"/>
              </w:rPr>
            </w:pPr>
            <w:r w:rsidRPr="00684585">
              <w:rPr>
                <w:rFonts w:ascii="Times New Roman" w:hAnsi="Times New Roman"/>
                <w:b/>
                <w:sz w:val="24"/>
                <w:szCs w:val="24"/>
              </w:rPr>
              <w:t>28</w:t>
            </w:r>
          </w:p>
        </w:tc>
      </w:tr>
      <w:tr w:rsidR="00601341" w:rsidRPr="00684585" w14:paraId="35ECD4F9" w14:textId="77777777" w:rsidTr="00601341">
        <w:trPr>
          <w:trHeight w:val="149"/>
          <w:jc w:val="center"/>
        </w:trPr>
        <w:tc>
          <w:tcPr>
            <w:tcW w:w="9380" w:type="dxa"/>
            <w:gridSpan w:val="7"/>
          </w:tcPr>
          <w:p w14:paraId="216A7EE5" w14:textId="77777777" w:rsidR="00601341" w:rsidRPr="0069075E" w:rsidRDefault="00601341" w:rsidP="0069075E">
            <w:pPr>
              <w:spacing w:after="0" w:line="240" w:lineRule="auto"/>
              <w:rPr>
                <w:rFonts w:ascii="Times New Roman" w:hAnsi="Times New Roman"/>
                <w:b/>
                <w:bCs/>
              </w:rPr>
            </w:pPr>
            <w:r w:rsidRPr="0069075E">
              <w:rPr>
                <w:rFonts w:ascii="Times New Roman" w:hAnsi="Times New Roman"/>
                <w:b/>
                <w:bCs/>
              </w:rPr>
              <w:t>Bibliografie:</w:t>
            </w:r>
          </w:p>
          <w:p w14:paraId="009B6019" w14:textId="4FE65006" w:rsidR="00601341" w:rsidRPr="0069075E" w:rsidRDefault="00601341" w:rsidP="00601341">
            <w:pPr>
              <w:pStyle w:val="ListParagraph"/>
              <w:numPr>
                <w:ilvl w:val="0"/>
                <w:numId w:val="33"/>
              </w:numPr>
              <w:spacing w:after="0" w:line="240" w:lineRule="auto"/>
              <w:jc w:val="both"/>
              <w:rPr>
                <w:rFonts w:ascii="Times New Roman" w:hAnsi="Times New Roman"/>
                <w:bCs/>
              </w:rPr>
            </w:pPr>
            <w:r w:rsidRPr="0069075E">
              <w:rPr>
                <w:rFonts w:ascii="Times New Roman" w:hAnsi="Times New Roman"/>
                <w:bCs/>
              </w:rPr>
              <w:t>Fleancu J.L., 2024, Pregătire specializată într-o disciplină sportivă – baschet. Curs de uz intern.</w:t>
            </w:r>
          </w:p>
          <w:p w14:paraId="0D92DA7B" w14:textId="0A15C7B7" w:rsidR="00601341" w:rsidRPr="0069075E" w:rsidRDefault="00601341" w:rsidP="00601341">
            <w:pPr>
              <w:pStyle w:val="ListParagraph"/>
              <w:widowControl w:val="0"/>
              <w:numPr>
                <w:ilvl w:val="0"/>
                <w:numId w:val="33"/>
              </w:numPr>
              <w:tabs>
                <w:tab w:val="left" w:pos="1140"/>
              </w:tabs>
              <w:spacing w:after="0" w:line="240" w:lineRule="auto"/>
              <w:jc w:val="both"/>
              <w:rPr>
                <w:rFonts w:ascii="Times New Roman" w:hAnsi="Times New Roman"/>
              </w:rPr>
            </w:pPr>
            <w:r w:rsidRPr="0069075E">
              <w:rPr>
                <w:rFonts w:ascii="Times New Roman" w:hAnsi="Times New Roman"/>
              </w:rPr>
              <w:t xml:space="preserve">Achim Şt., Planificarea în pregătirea sportivă. – Editura Ex Ponto. – Bucureşti, 2002. </w:t>
            </w:r>
          </w:p>
          <w:p w14:paraId="55D45881" w14:textId="73740E85" w:rsidR="00601341" w:rsidRPr="0069075E" w:rsidRDefault="00601341" w:rsidP="00601341">
            <w:pPr>
              <w:pStyle w:val="ListParagraph"/>
              <w:widowControl w:val="0"/>
              <w:numPr>
                <w:ilvl w:val="0"/>
                <w:numId w:val="33"/>
              </w:numPr>
              <w:tabs>
                <w:tab w:val="left" w:pos="1140"/>
              </w:tabs>
              <w:spacing w:after="0" w:line="240" w:lineRule="auto"/>
              <w:jc w:val="both"/>
              <w:rPr>
                <w:rFonts w:ascii="Times New Roman" w:hAnsi="Times New Roman"/>
                <w:lang w:val="it-IT"/>
              </w:rPr>
            </w:pPr>
            <w:r w:rsidRPr="0069075E">
              <w:rPr>
                <w:rFonts w:ascii="Times New Roman" w:hAnsi="Times New Roman"/>
                <w:bCs/>
                <w:lang w:val="it-IT"/>
              </w:rPr>
              <w:t xml:space="preserve">Bompa T. </w:t>
            </w:r>
            <w:r w:rsidRPr="0069075E">
              <w:rPr>
                <w:rFonts w:ascii="Times New Roman" w:hAnsi="Times New Roman"/>
                <w:lang w:val="it-IT"/>
              </w:rPr>
              <w:t>Performanţa în jocurile sportive. Teoria şi metodologia antrenamentului.- Ex Ponto.- Bucureşti, 2003.</w:t>
            </w:r>
          </w:p>
          <w:p w14:paraId="4E543311" w14:textId="77F617BB" w:rsidR="00601341" w:rsidRPr="0069075E" w:rsidRDefault="00601341" w:rsidP="00601341">
            <w:pPr>
              <w:pStyle w:val="ListParagraph"/>
              <w:widowControl w:val="0"/>
              <w:numPr>
                <w:ilvl w:val="0"/>
                <w:numId w:val="33"/>
              </w:numPr>
              <w:tabs>
                <w:tab w:val="left" w:pos="1140"/>
              </w:tabs>
              <w:spacing w:after="0" w:line="240" w:lineRule="auto"/>
              <w:jc w:val="both"/>
              <w:rPr>
                <w:rFonts w:ascii="Times New Roman" w:hAnsi="Times New Roman"/>
                <w:lang w:val="en-GB"/>
              </w:rPr>
            </w:pPr>
            <w:r w:rsidRPr="0069075E">
              <w:rPr>
                <w:rFonts w:ascii="Times New Roman" w:hAnsi="Times New Roman"/>
                <w:bCs/>
                <w:lang w:val="it-IT"/>
              </w:rPr>
              <w:t xml:space="preserve">Colibaba-Evuleţ D., Bota I. </w:t>
            </w:r>
            <w:r w:rsidRPr="0069075E">
              <w:rPr>
                <w:rFonts w:ascii="Times New Roman" w:hAnsi="Times New Roman"/>
                <w:lang w:val="it-IT"/>
              </w:rPr>
              <w:t xml:space="preserve">Jocuri sportive, teorie şi metodică.- </w:t>
            </w:r>
            <w:r w:rsidRPr="0069075E">
              <w:rPr>
                <w:rFonts w:ascii="Times New Roman" w:hAnsi="Times New Roman"/>
                <w:lang w:val="en-GB"/>
              </w:rPr>
              <w:t>Editura Aldin.- Bucureşti, 1998.</w:t>
            </w:r>
          </w:p>
          <w:p w14:paraId="0F37E3BA" w14:textId="04908DF5" w:rsidR="00601341" w:rsidRPr="0069075E" w:rsidRDefault="00601341" w:rsidP="00601341">
            <w:pPr>
              <w:pStyle w:val="ListParagraph"/>
              <w:numPr>
                <w:ilvl w:val="0"/>
                <w:numId w:val="33"/>
              </w:numPr>
              <w:spacing w:after="0" w:line="240" w:lineRule="auto"/>
              <w:jc w:val="both"/>
              <w:rPr>
                <w:rFonts w:ascii="Times New Roman" w:hAnsi="Times New Roman"/>
              </w:rPr>
            </w:pPr>
            <w:r w:rsidRPr="0069075E">
              <w:rPr>
                <w:rFonts w:ascii="Times New Roman" w:hAnsi="Times New Roman"/>
              </w:rPr>
              <w:t>Coleman B.E., - Basketball: Techniques, Teaching and Trening, Editura Human Kinetics, 1998.</w:t>
            </w:r>
          </w:p>
          <w:p w14:paraId="6E281429" w14:textId="1AC78ABA" w:rsidR="00601341" w:rsidRPr="0069075E" w:rsidRDefault="00601341" w:rsidP="00601341">
            <w:pPr>
              <w:pStyle w:val="ListParagraph"/>
              <w:numPr>
                <w:ilvl w:val="0"/>
                <w:numId w:val="33"/>
              </w:numPr>
              <w:spacing w:after="0" w:line="240" w:lineRule="auto"/>
              <w:jc w:val="both"/>
              <w:rPr>
                <w:rFonts w:ascii="Times New Roman" w:hAnsi="Times New Roman"/>
              </w:rPr>
            </w:pPr>
            <w:r w:rsidRPr="0069075E">
              <w:rPr>
                <w:rFonts w:ascii="Times New Roman" w:hAnsi="Times New Roman"/>
              </w:rPr>
              <w:t>Colibaba E.D.,  - Baschet.Note de curs. Editura Univ. din Piteşti, 2004.</w:t>
            </w:r>
          </w:p>
          <w:p w14:paraId="129A4E93" w14:textId="46E99FE5" w:rsidR="00601341" w:rsidRPr="0069075E" w:rsidRDefault="00601341" w:rsidP="00601341">
            <w:pPr>
              <w:pStyle w:val="ListParagraph"/>
              <w:numPr>
                <w:ilvl w:val="0"/>
                <w:numId w:val="33"/>
              </w:numPr>
              <w:spacing w:after="0" w:line="240" w:lineRule="auto"/>
              <w:jc w:val="both"/>
              <w:rPr>
                <w:rFonts w:ascii="Times New Roman" w:hAnsi="Times New Roman"/>
              </w:rPr>
            </w:pPr>
            <w:r w:rsidRPr="0069075E">
              <w:rPr>
                <w:rFonts w:ascii="Times New Roman" w:hAnsi="Times New Roman"/>
              </w:rPr>
              <w:t>Crossingham J., - Basketball in Action. Editura Human Kinetics, S.U.A., 2000.</w:t>
            </w:r>
          </w:p>
          <w:p w14:paraId="44C5239C" w14:textId="22C0FA1E" w:rsidR="00601341" w:rsidRPr="0069075E" w:rsidRDefault="00601341" w:rsidP="00601341">
            <w:pPr>
              <w:pStyle w:val="ListParagraph"/>
              <w:numPr>
                <w:ilvl w:val="0"/>
                <w:numId w:val="33"/>
              </w:numPr>
              <w:spacing w:after="0" w:line="240" w:lineRule="auto"/>
              <w:jc w:val="both"/>
              <w:rPr>
                <w:rFonts w:ascii="Times New Roman" w:hAnsi="Times New Roman"/>
              </w:rPr>
            </w:pPr>
            <w:r w:rsidRPr="0069075E">
              <w:rPr>
                <w:rFonts w:ascii="Times New Roman" w:hAnsi="Times New Roman"/>
                <w:bCs/>
              </w:rPr>
              <w:t>Dragnea A., Teodorescu S.M.</w:t>
            </w:r>
            <w:r w:rsidRPr="0069075E">
              <w:rPr>
                <w:rFonts w:ascii="Times New Roman" w:hAnsi="Times New Roman"/>
              </w:rPr>
              <w:t xml:space="preserve"> Teoria sportului.- Editura FEST.- Bucureşti, 2002</w:t>
            </w:r>
          </w:p>
          <w:p w14:paraId="59F3F914" w14:textId="2EFEF34B" w:rsidR="00601341" w:rsidRPr="0069075E" w:rsidRDefault="00601341" w:rsidP="00601341">
            <w:pPr>
              <w:pStyle w:val="ListParagraph"/>
              <w:numPr>
                <w:ilvl w:val="0"/>
                <w:numId w:val="33"/>
              </w:numPr>
              <w:spacing w:after="0" w:line="240" w:lineRule="auto"/>
              <w:jc w:val="both"/>
              <w:rPr>
                <w:rFonts w:ascii="Times New Roman" w:hAnsi="Times New Roman"/>
              </w:rPr>
            </w:pPr>
            <w:r w:rsidRPr="0069075E">
              <w:rPr>
                <w:rFonts w:ascii="Times New Roman" w:hAnsi="Times New Roman"/>
              </w:rPr>
              <w:t>F.I.B.A. – Basketball For Young Players. Guidelines for coaches. Editura Dykinson, Madrid, 2000.</w:t>
            </w:r>
          </w:p>
          <w:p w14:paraId="7FA75332" w14:textId="7ABF60E3"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rPr>
              <w:t xml:space="preserve">Fleancu J.L., Ciorbă C., - Baschet. </w:t>
            </w:r>
            <w:r w:rsidRPr="0069075E">
              <w:rPr>
                <w:rFonts w:ascii="Times New Roman" w:hAnsi="Times New Roman"/>
                <w:lang w:val="it-IT"/>
              </w:rPr>
              <w:t>Îndrumar practico- metodic. Editura Cultura, Piteşti, 2001.</w:t>
            </w:r>
          </w:p>
          <w:p w14:paraId="512FAAB0" w14:textId="35E85655"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 Ciorbă C., - Baschetul la 8-12 ani, Edit. Garuda – Art, Chişinău 2001.</w:t>
            </w:r>
          </w:p>
          <w:p w14:paraId="2CB3EFCA" w14:textId="43ED5B2E"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 Ciorbă C., -Pregătirea fizică specifică a pivoţilor în jocul de baschet la 15-16 ani, Editura Universităţii din Piteşti, 2004.</w:t>
            </w:r>
          </w:p>
          <w:p w14:paraId="0E02E7A9" w14:textId="073FFEF2"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J.L.,-Baschet.Teorie şi Metodică, Editura Universitaria, Craiova 2007.</w:t>
            </w:r>
          </w:p>
          <w:p w14:paraId="207DF89E" w14:textId="3A82A6E0"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J.L.,-Baschet. Orientări şi concepte în pregătirea jucătorilor de baschet, Editura Universitaria, Craiova 2007.</w:t>
            </w:r>
          </w:p>
          <w:p w14:paraId="1BB77E0C" w14:textId="2C325798"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J.L.,-Concepte de dezvoltare a calităţilor motrice şi evaluare tehnico-tactică în baschet, Editura Universitaria, Craiova 2007.</w:t>
            </w:r>
          </w:p>
          <w:p w14:paraId="696B521F" w14:textId="278A5ECE"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J.L.,-Concepte moderne de pregătire fizică în baschet la nivelul echipelor de juniori, Editura Universitaria, Craiova 2007.</w:t>
            </w:r>
          </w:p>
          <w:p w14:paraId="553A5F34" w14:textId="44F14C5B"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Fleancu J.L.,-Statistica în Educaţie Fizică şi Sport, Editura Universitaria, Craiova 2007.</w:t>
            </w:r>
          </w:p>
          <w:p w14:paraId="3B6335F7" w14:textId="41405002"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Ghiţescu I.G.,Moanţă,A.-Baschet. Fundamente teoretice şi metodice, Editura A.N.E.F.S., Bucureşti, 2005.</w:t>
            </w:r>
          </w:p>
          <w:p w14:paraId="681A2A08" w14:textId="5F4519BD"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Hrişcă A, Negulescu C., Colibaba E.D., - Tehnica şi tactica individuală. Editura I.C.F., M.E.I., Bucurelti, 1980.</w:t>
            </w:r>
          </w:p>
          <w:p w14:paraId="4ECB64EC" w14:textId="10AEB548"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Ionescu Şt.,Dîrjan C.,-Instruire şi performanţă în baschet la copii şi juniori, Editura Didactică şi Pedagogică, R.A.Bucureşti, 1997.</w:t>
            </w:r>
          </w:p>
          <w:p w14:paraId="6BEBA0C7" w14:textId="296CFD50"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Moanţă, A.,-Pregătirea fizică în jocul de baschet, Editura Pro-Editura, Bucureşti, 2000.</w:t>
            </w:r>
          </w:p>
          <w:p w14:paraId="4983D37A" w14:textId="687DBA02" w:rsidR="00601341" w:rsidRPr="0069075E" w:rsidRDefault="00601341" w:rsidP="00601341">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Moanţă, A.,-Baschet.Metodică,Editura Alpha, Buzău, 2005.</w:t>
            </w:r>
          </w:p>
          <w:p w14:paraId="5024FC38" w14:textId="789CF27E" w:rsidR="00601341" w:rsidRPr="0069075E" w:rsidRDefault="00601341" w:rsidP="00601341">
            <w:pPr>
              <w:pStyle w:val="ListParagraph"/>
              <w:numPr>
                <w:ilvl w:val="0"/>
                <w:numId w:val="33"/>
              </w:numPr>
              <w:spacing w:after="0" w:line="240" w:lineRule="auto"/>
              <w:jc w:val="both"/>
              <w:rPr>
                <w:rFonts w:ascii="Times New Roman" w:hAnsi="Times New Roman"/>
                <w:bCs/>
                <w:color w:val="000000"/>
                <w:lang w:val="it-IT"/>
              </w:rPr>
            </w:pPr>
            <w:r w:rsidRPr="0069075E">
              <w:rPr>
                <w:rFonts w:ascii="Times New Roman" w:hAnsi="Times New Roman"/>
                <w:lang w:val="it-IT"/>
              </w:rPr>
              <w:t>Negulescu C.,Popescu F.,Moanţă A.,Preda C., Metodica învăţării şi perfecţionării tehnicii şi tacticii jocului de baschet, Editura A.N.E.F.S., Bucureşti, 1997</w:t>
            </w:r>
          </w:p>
        </w:tc>
      </w:tr>
      <w:tr w:rsidR="004F735C" w:rsidRPr="004049A0" w14:paraId="35E3A07A" w14:textId="77777777" w:rsidTr="004F735C">
        <w:trPr>
          <w:gridBefore w:val="1"/>
          <w:gridAfter w:val="1"/>
          <w:wBefore w:w="24" w:type="dxa"/>
          <w:wAfter w:w="29" w:type="dxa"/>
          <w:jc w:val="center"/>
        </w:trPr>
        <w:tc>
          <w:tcPr>
            <w:tcW w:w="8193" w:type="dxa"/>
            <w:gridSpan w:val="3"/>
            <w:tcBorders>
              <w:bottom w:val="single" w:sz="4" w:space="0" w:color="auto"/>
            </w:tcBorders>
            <w:vAlign w:val="center"/>
          </w:tcPr>
          <w:p w14:paraId="7A740A03" w14:textId="61F2F1F9" w:rsidR="004F735C" w:rsidRPr="004049A0" w:rsidRDefault="004F735C" w:rsidP="004F735C">
            <w:pPr>
              <w:spacing w:after="0" w:line="240" w:lineRule="auto"/>
              <w:rPr>
                <w:rFonts w:ascii="Times New Roman" w:hAnsi="Times New Roman"/>
                <w:b/>
                <w:bCs/>
                <w:sz w:val="24"/>
                <w:szCs w:val="24"/>
              </w:rPr>
            </w:pPr>
            <w:r w:rsidRPr="004049A0">
              <w:rPr>
                <w:rFonts w:ascii="Times New Roman" w:hAnsi="Times New Roman"/>
                <w:b/>
                <w:bCs/>
                <w:sz w:val="24"/>
                <w:szCs w:val="24"/>
              </w:rPr>
              <w:t>Laborator</w:t>
            </w:r>
          </w:p>
        </w:tc>
        <w:tc>
          <w:tcPr>
            <w:tcW w:w="1134" w:type="dxa"/>
            <w:gridSpan w:val="2"/>
            <w:tcBorders>
              <w:bottom w:val="single" w:sz="4" w:space="0" w:color="auto"/>
            </w:tcBorders>
            <w:vAlign w:val="center"/>
          </w:tcPr>
          <w:p w14:paraId="50B11E48" w14:textId="3B58C53F" w:rsidR="004F735C" w:rsidRPr="004049A0" w:rsidRDefault="004F735C" w:rsidP="0069075E">
            <w:pPr>
              <w:spacing w:after="0" w:line="240" w:lineRule="auto"/>
              <w:rPr>
                <w:rFonts w:ascii="Times New Roman" w:hAnsi="Times New Roman"/>
                <w:sz w:val="24"/>
                <w:szCs w:val="24"/>
              </w:rPr>
            </w:pPr>
            <w:r w:rsidRPr="004049A0">
              <w:rPr>
                <w:rFonts w:ascii="Times New Roman" w:hAnsi="Times New Roman"/>
                <w:sz w:val="24"/>
                <w:szCs w:val="24"/>
              </w:rPr>
              <w:t>Nr. ore</w:t>
            </w:r>
          </w:p>
        </w:tc>
      </w:tr>
      <w:tr w:rsidR="004F735C" w:rsidRPr="004049A0" w14:paraId="16EB4767" w14:textId="77777777" w:rsidTr="006E3DEA">
        <w:trPr>
          <w:gridBefore w:val="1"/>
          <w:gridAfter w:val="1"/>
          <w:wBefore w:w="24" w:type="dxa"/>
          <w:wAfter w:w="29" w:type="dxa"/>
          <w:trHeight w:val="23"/>
          <w:jc w:val="center"/>
        </w:trPr>
        <w:tc>
          <w:tcPr>
            <w:tcW w:w="9327" w:type="dxa"/>
            <w:gridSpan w:val="5"/>
            <w:shd w:val="clear" w:color="auto" w:fill="FFFF99"/>
            <w:vAlign w:val="center"/>
          </w:tcPr>
          <w:p w14:paraId="6BD64A3F" w14:textId="1714C68A"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
                <w:sz w:val="24"/>
                <w:szCs w:val="24"/>
              </w:rPr>
              <w:t>LUCRĂRI PRACTICE – SEMESTRUL I</w:t>
            </w:r>
          </w:p>
        </w:tc>
      </w:tr>
      <w:tr w:rsidR="004F735C" w:rsidRPr="004049A0" w14:paraId="6305004D" w14:textId="77777777" w:rsidTr="004F735C">
        <w:trPr>
          <w:gridBefore w:val="1"/>
          <w:gridAfter w:val="1"/>
          <w:wBefore w:w="24" w:type="dxa"/>
          <w:wAfter w:w="29" w:type="dxa"/>
          <w:trHeight w:val="23"/>
          <w:jc w:val="center"/>
        </w:trPr>
        <w:tc>
          <w:tcPr>
            <w:tcW w:w="324" w:type="dxa"/>
            <w:vAlign w:val="center"/>
          </w:tcPr>
          <w:p w14:paraId="5B1EFF47"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w:t>
            </w:r>
          </w:p>
        </w:tc>
        <w:tc>
          <w:tcPr>
            <w:tcW w:w="7869" w:type="dxa"/>
            <w:gridSpan w:val="2"/>
            <w:vAlign w:val="center"/>
          </w:tcPr>
          <w:p w14:paraId="4F341DDC"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lang w:val="pt-BR"/>
              </w:rPr>
              <w:t>Metodica preg</w:t>
            </w:r>
            <w:r w:rsidRPr="004049A0">
              <w:rPr>
                <w:rFonts w:ascii="Times New Roman" w:hAnsi="Times New Roman"/>
                <w:b/>
                <w:sz w:val="24"/>
                <w:szCs w:val="24"/>
              </w:rPr>
              <w:t>ătirii atacului apărărilor pe zona ( 2-1-2, 3-2)</w:t>
            </w:r>
          </w:p>
        </w:tc>
        <w:tc>
          <w:tcPr>
            <w:tcW w:w="1134" w:type="dxa"/>
            <w:gridSpan w:val="2"/>
            <w:vAlign w:val="center"/>
          </w:tcPr>
          <w:p w14:paraId="1F2ED744" w14:textId="500110A1"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57C2960E" w14:textId="77777777" w:rsidTr="006F3C32">
        <w:trPr>
          <w:gridBefore w:val="1"/>
          <w:gridAfter w:val="1"/>
          <w:wBefore w:w="24" w:type="dxa"/>
          <w:wAfter w:w="29" w:type="dxa"/>
          <w:trHeight w:val="21"/>
          <w:jc w:val="center"/>
        </w:trPr>
        <w:tc>
          <w:tcPr>
            <w:tcW w:w="324" w:type="dxa"/>
            <w:vAlign w:val="center"/>
          </w:tcPr>
          <w:p w14:paraId="51E97771"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2</w:t>
            </w:r>
          </w:p>
        </w:tc>
        <w:tc>
          <w:tcPr>
            <w:tcW w:w="7869" w:type="dxa"/>
            <w:gridSpan w:val="2"/>
          </w:tcPr>
          <w:p w14:paraId="0498125B" w14:textId="77777777" w:rsidR="004F735C" w:rsidRPr="004049A0" w:rsidRDefault="004F735C" w:rsidP="004F735C">
            <w:pPr>
              <w:spacing w:after="0" w:line="240" w:lineRule="auto"/>
              <w:jc w:val="both"/>
              <w:rPr>
                <w:rFonts w:ascii="Times New Roman" w:hAnsi="Times New Roman"/>
                <w:b/>
                <w:sz w:val="24"/>
                <w:szCs w:val="24"/>
                <w:lang w:val="pt-BR"/>
              </w:rPr>
            </w:pPr>
            <w:r w:rsidRPr="004049A0">
              <w:rPr>
                <w:rFonts w:ascii="Times New Roman" w:hAnsi="Times New Roman"/>
                <w:b/>
                <w:sz w:val="24"/>
                <w:szCs w:val="24"/>
                <w:lang w:val="pt-BR"/>
              </w:rPr>
              <w:t>Metodica preg</w:t>
            </w:r>
            <w:r w:rsidRPr="004049A0">
              <w:rPr>
                <w:rFonts w:ascii="Times New Roman" w:hAnsi="Times New Roman"/>
                <w:b/>
                <w:sz w:val="24"/>
                <w:szCs w:val="24"/>
              </w:rPr>
              <w:t>ătirii atacului apărărilor pe zonă (2-3, 1-3-1, 1-2-2)</w:t>
            </w:r>
          </w:p>
        </w:tc>
        <w:tc>
          <w:tcPr>
            <w:tcW w:w="1134" w:type="dxa"/>
            <w:gridSpan w:val="2"/>
            <w:vAlign w:val="center"/>
          </w:tcPr>
          <w:p w14:paraId="11A3E631" w14:textId="13B62E38"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63C46989" w14:textId="77777777" w:rsidTr="00964E32">
        <w:trPr>
          <w:gridBefore w:val="1"/>
          <w:gridAfter w:val="1"/>
          <w:wBefore w:w="24" w:type="dxa"/>
          <w:wAfter w:w="29" w:type="dxa"/>
          <w:trHeight w:val="21"/>
          <w:jc w:val="center"/>
        </w:trPr>
        <w:tc>
          <w:tcPr>
            <w:tcW w:w="324" w:type="dxa"/>
            <w:vAlign w:val="center"/>
          </w:tcPr>
          <w:p w14:paraId="5F037006"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3</w:t>
            </w:r>
          </w:p>
        </w:tc>
        <w:tc>
          <w:tcPr>
            <w:tcW w:w="7869" w:type="dxa"/>
            <w:gridSpan w:val="2"/>
          </w:tcPr>
          <w:p w14:paraId="21ED8753"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Metodica pregătirii apărări în  zonă (</w:t>
            </w:r>
            <w:r w:rsidRPr="004049A0">
              <w:rPr>
                <w:rFonts w:ascii="Times New Roman" w:hAnsi="Times New Roman"/>
                <w:sz w:val="24"/>
                <w:szCs w:val="24"/>
              </w:rPr>
              <w:t>Apărarea pe zonă 2-1-2, 3-2)</w:t>
            </w:r>
          </w:p>
        </w:tc>
        <w:tc>
          <w:tcPr>
            <w:tcW w:w="1134" w:type="dxa"/>
            <w:gridSpan w:val="2"/>
            <w:vAlign w:val="center"/>
          </w:tcPr>
          <w:p w14:paraId="1128C2C3" w14:textId="26D618AE"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7CEB2B13" w14:textId="77777777" w:rsidTr="00471564">
        <w:trPr>
          <w:gridBefore w:val="1"/>
          <w:gridAfter w:val="1"/>
          <w:wBefore w:w="24" w:type="dxa"/>
          <w:wAfter w:w="29" w:type="dxa"/>
          <w:trHeight w:val="21"/>
          <w:jc w:val="center"/>
        </w:trPr>
        <w:tc>
          <w:tcPr>
            <w:tcW w:w="324" w:type="dxa"/>
            <w:vAlign w:val="center"/>
          </w:tcPr>
          <w:p w14:paraId="01119D8A"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4</w:t>
            </w:r>
          </w:p>
        </w:tc>
        <w:tc>
          <w:tcPr>
            <w:tcW w:w="7869" w:type="dxa"/>
            <w:gridSpan w:val="2"/>
          </w:tcPr>
          <w:p w14:paraId="1BD578C6"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Metodica pregătirii apărări în  zonă (</w:t>
            </w:r>
            <w:r w:rsidRPr="004049A0">
              <w:rPr>
                <w:rFonts w:ascii="Times New Roman" w:hAnsi="Times New Roman"/>
                <w:sz w:val="24"/>
                <w:szCs w:val="24"/>
              </w:rPr>
              <w:t>Apărarea pe zonă 2-3,1-3-1,1-2-2)</w:t>
            </w:r>
          </w:p>
        </w:tc>
        <w:tc>
          <w:tcPr>
            <w:tcW w:w="1134" w:type="dxa"/>
            <w:gridSpan w:val="2"/>
            <w:vAlign w:val="center"/>
          </w:tcPr>
          <w:p w14:paraId="3C46A315" w14:textId="4CE32C0C"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lang w:val="pt-BR"/>
              </w:rPr>
              <w:t>2</w:t>
            </w:r>
          </w:p>
        </w:tc>
      </w:tr>
      <w:tr w:rsidR="004F735C" w:rsidRPr="004049A0" w14:paraId="60547139" w14:textId="77777777" w:rsidTr="00B4375A">
        <w:trPr>
          <w:gridBefore w:val="1"/>
          <w:gridAfter w:val="1"/>
          <w:wBefore w:w="24" w:type="dxa"/>
          <w:wAfter w:w="29" w:type="dxa"/>
          <w:trHeight w:val="21"/>
          <w:jc w:val="center"/>
        </w:trPr>
        <w:tc>
          <w:tcPr>
            <w:tcW w:w="324" w:type="dxa"/>
            <w:vAlign w:val="center"/>
          </w:tcPr>
          <w:p w14:paraId="64E07EEC"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5</w:t>
            </w:r>
          </w:p>
        </w:tc>
        <w:tc>
          <w:tcPr>
            <w:tcW w:w="7869" w:type="dxa"/>
            <w:gridSpan w:val="2"/>
          </w:tcPr>
          <w:p w14:paraId="137209DD"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Metodica pregătirii atacului  împotriva sistemelor de apărare combinată (</w:t>
            </w:r>
            <w:r w:rsidRPr="004049A0">
              <w:rPr>
                <w:rFonts w:ascii="Times New Roman" w:hAnsi="Times New Roman"/>
                <w:sz w:val="24"/>
                <w:szCs w:val="24"/>
              </w:rPr>
              <w:t>1 jucător om la om, plus patru jucători în zonă ( 1+4,1+1+2,1+3,2+2,1+2+2) ).</w:t>
            </w:r>
          </w:p>
        </w:tc>
        <w:tc>
          <w:tcPr>
            <w:tcW w:w="1134" w:type="dxa"/>
            <w:gridSpan w:val="2"/>
            <w:vAlign w:val="center"/>
          </w:tcPr>
          <w:p w14:paraId="468E68BA" w14:textId="2B71DFFC"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4B43DA23" w14:textId="77777777" w:rsidTr="00C60D8F">
        <w:trPr>
          <w:gridBefore w:val="1"/>
          <w:gridAfter w:val="1"/>
          <w:wBefore w:w="24" w:type="dxa"/>
          <w:wAfter w:w="29" w:type="dxa"/>
          <w:trHeight w:val="21"/>
          <w:jc w:val="center"/>
        </w:trPr>
        <w:tc>
          <w:tcPr>
            <w:tcW w:w="324" w:type="dxa"/>
            <w:vAlign w:val="center"/>
          </w:tcPr>
          <w:p w14:paraId="228886C1"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6</w:t>
            </w:r>
          </w:p>
        </w:tc>
        <w:tc>
          <w:tcPr>
            <w:tcW w:w="7869" w:type="dxa"/>
            <w:gridSpan w:val="2"/>
          </w:tcPr>
          <w:p w14:paraId="6AA654EE"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Metodica pregătirii atacului  împotriva sistemelor de apărare combinată (</w:t>
            </w:r>
            <w:r w:rsidRPr="004049A0">
              <w:rPr>
                <w:rFonts w:ascii="Times New Roman" w:hAnsi="Times New Roman"/>
                <w:sz w:val="24"/>
                <w:szCs w:val="24"/>
              </w:rPr>
              <w:t>3 apărători în zonă şi 2 om la om ).</w:t>
            </w:r>
          </w:p>
        </w:tc>
        <w:tc>
          <w:tcPr>
            <w:tcW w:w="1134" w:type="dxa"/>
            <w:gridSpan w:val="2"/>
            <w:vAlign w:val="center"/>
          </w:tcPr>
          <w:p w14:paraId="22B66B6C" w14:textId="5E22CBCE"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0CD510AD" w14:textId="77777777" w:rsidTr="008E76D9">
        <w:trPr>
          <w:gridBefore w:val="1"/>
          <w:gridAfter w:val="1"/>
          <w:wBefore w:w="24" w:type="dxa"/>
          <w:wAfter w:w="29" w:type="dxa"/>
          <w:trHeight w:val="50"/>
          <w:jc w:val="center"/>
        </w:trPr>
        <w:tc>
          <w:tcPr>
            <w:tcW w:w="324" w:type="dxa"/>
            <w:vAlign w:val="center"/>
          </w:tcPr>
          <w:p w14:paraId="05144AA2"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lastRenderedPageBreak/>
              <w:t>7</w:t>
            </w:r>
          </w:p>
        </w:tc>
        <w:tc>
          <w:tcPr>
            <w:tcW w:w="7869" w:type="dxa"/>
            <w:gridSpan w:val="2"/>
          </w:tcPr>
          <w:p w14:paraId="767FDB20" w14:textId="77777777" w:rsidR="004F735C" w:rsidRPr="004049A0" w:rsidRDefault="004F735C" w:rsidP="004F735C">
            <w:pPr>
              <w:pStyle w:val="Heading3"/>
              <w:jc w:val="both"/>
              <w:rPr>
                <w:i/>
                <w:sz w:val="24"/>
                <w:szCs w:val="24"/>
              </w:rPr>
            </w:pPr>
            <w:r w:rsidRPr="004049A0">
              <w:rPr>
                <w:b w:val="0"/>
                <w:i/>
                <w:sz w:val="24"/>
                <w:szCs w:val="24"/>
              </w:rPr>
              <w:t>Metodica pregătirii atacului  împotriva sistemelor de apărare combinată (</w:t>
            </w:r>
            <w:r w:rsidRPr="004049A0">
              <w:rPr>
                <w:sz w:val="24"/>
                <w:szCs w:val="24"/>
              </w:rPr>
              <w:t xml:space="preserve">Prima linie de 3 jucători apărare om la om, iar a doua linie, de doi, zonă ). </w:t>
            </w:r>
          </w:p>
          <w:p w14:paraId="22065642" w14:textId="77777777" w:rsidR="004F735C" w:rsidRPr="004049A0" w:rsidRDefault="004F735C" w:rsidP="004F735C">
            <w:pPr>
              <w:spacing w:after="0" w:line="240" w:lineRule="auto"/>
              <w:jc w:val="both"/>
              <w:rPr>
                <w:rFonts w:ascii="Times New Roman" w:hAnsi="Times New Roman"/>
                <w:b/>
                <w:sz w:val="24"/>
                <w:szCs w:val="24"/>
              </w:rPr>
            </w:pPr>
          </w:p>
        </w:tc>
        <w:tc>
          <w:tcPr>
            <w:tcW w:w="1134" w:type="dxa"/>
            <w:gridSpan w:val="2"/>
            <w:vAlign w:val="center"/>
          </w:tcPr>
          <w:p w14:paraId="575C5927" w14:textId="4105AD20"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43D12B5E" w14:textId="77777777" w:rsidTr="00562A7E">
        <w:trPr>
          <w:gridBefore w:val="1"/>
          <w:gridAfter w:val="1"/>
          <w:wBefore w:w="24" w:type="dxa"/>
          <w:wAfter w:w="29" w:type="dxa"/>
          <w:trHeight w:val="21"/>
          <w:jc w:val="center"/>
        </w:trPr>
        <w:tc>
          <w:tcPr>
            <w:tcW w:w="324" w:type="dxa"/>
            <w:vAlign w:val="center"/>
          </w:tcPr>
          <w:p w14:paraId="64ED78B7"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8</w:t>
            </w:r>
          </w:p>
        </w:tc>
        <w:tc>
          <w:tcPr>
            <w:tcW w:w="7869" w:type="dxa"/>
            <w:gridSpan w:val="2"/>
          </w:tcPr>
          <w:p w14:paraId="053CE358" w14:textId="77777777" w:rsidR="004F735C" w:rsidRPr="004049A0" w:rsidRDefault="004F735C" w:rsidP="004F735C">
            <w:pPr>
              <w:shd w:val="clear" w:color="auto" w:fill="FFFFFF"/>
              <w:spacing w:after="0" w:line="240" w:lineRule="auto"/>
              <w:jc w:val="both"/>
              <w:rPr>
                <w:rFonts w:ascii="Times New Roman" w:hAnsi="Times New Roman"/>
                <w:b/>
                <w:sz w:val="24"/>
                <w:szCs w:val="24"/>
              </w:rPr>
            </w:pPr>
            <w:r w:rsidRPr="004049A0">
              <w:rPr>
                <w:rFonts w:ascii="Times New Roman" w:hAnsi="Times New Roman"/>
                <w:b/>
                <w:i/>
                <w:sz w:val="24"/>
                <w:szCs w:val="24"/>
              </w:rPr>
              <w:t>Metodica învăţării presingului (</w:t>
            </w:r>
            <w:r w:rsidRPr="004049A0">
              <w:rPr>
                <w:rFonts w:ascii="Times New Roman" w:hAnsi="Times New Roman"/>
                <w:sz w:val="24"/>
                <w:szCs w:val="24"/>
              </w:rPr>
              <w:t>Presingul om la om pe tot terenul, presingul om la om pe ¾ şi ½ de teren,).</w:t>
            </w:r>
          </w:p>
        </w:tc>
        <w:tc>
          <w:tcPr>
            <w:tcW w:w="1134" w:type="dxa"/>
            <w:gridSpan w:val="2"/>
            <w:vAlign w:val="center"/>
          </w:tcPr>
          <w:p w14:paraId="709CA0C9" w14:textId="5D3C0954"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3B8F21B2" w14:textId="77777777" w:rsidTr="00A44588">
        <w:trPr>
          <w:gridBefore w:val="1"/>
          <w:gridAfter w:val="1"/>
          <w:wBefore w:w="24" w:type="dxa"/>
          <w:wAfter w:w="29" w:type="dxa"/>
          <w:trHeight w:val="21"/>
          <w:jc w:val="center"/>
        </w:trPr>
        <w:tc>
          <w:tcPr>
            <w:tcW w:w="324" w:type="dxa"/>
            <w:vAlign w:val="center"/>
          </w:tcPr>
          <w:p w14:paraId="4A7981CD"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9</w:t>
            </w:r>
          </w:p>
        </w:tc>
        <w:tc>
          <w:tcPr>
            <w:tcW w:w="7869" w:type="dxa"/>
            <w:gridSpan w:val="2"/>
          </w:tcPr>
          <w:p w14:paraId="32756858" w14:textId="77777777" w:rsidR="004F735C" w:rsidRPr="004049A0" w:rsidRDefault="004F735C" w:rsidP="004F735C">
            <w:pPr>
              <w:spacing w:after="0" w:line="240" w:lineRule="auto"/>
              <w:jc w:val="both"/>
              <w:rPr>
                <w:rFonts w:ascii="Times New Roman" w:hAnsi="Times New Roman"/>
                <w:b/>
                <w:sz w:val="24"/>
                <w:szCs w:val="24"/>
                <w:lang w:val="pt-BR"/>
              </w:rPr>
            </w:pPr>
            <w:r w:rsidRPr="004049A0">
              <w:rPr>
                <w:rFonts w:ascii="Times New Roman" w:hAnsi="Times New Roman"/>
                <w:b/>
                <w:sz w:val="24"/>
                <w:szCs w:val="24"/>
                <w:lang w:val="it-IT"/>
              </w:rPr>
              <w:t>Metodica învăţării  zonei presing (</w:t>
            </w:r>
            <w:r w:rsidRPr="004049A0">
              <w:rPr>
                <w:rFonts w:ascii="Times New Roman" w:hAnsi="Times New Roman"/>
                <w:sz w:val="24"/>
                <w:szCs w:val="24"/>
              </w:rPr>
              <w:t>Zona presing pe tot terenul, Zona presing pe ¾ şi ½</w:t>
            </w:r>
            <w:r w:rsidRPr="004049A0">
              <w:rPr>
                <w:rFonts w:ascii="Times New Roman" w:hAnsi="Times New Roman"/>
                <w:sz w:val="24"/>
                <w:szCs w:val="24"/>
                <w:lang w:val="it-IT"/>
              </w:rPr>
              <w:t xml:space="preserve"> </w:t>
            </w:r>
            <w:r w:rsidRPr="004049A0">
              <w:rPr>
                <w:rFonts w:ascii="Times New Roman" w:hAnsi="Times New Roman"/>
                <w:sz w:val="24"/>
                <w:szCs w:val="24"/>
              </w:rPr>
              <w:t>de teren ).</w:t>
            </w:r>
          </w:p>
        </w:tc>
        <w:tc>
          <w:tcPr>
            <w:tcW w:w="1134" w:type="dxa"/>
            <w:gridSpan w:val="2"/>
            <w:vAlign w:val="center"/>
          </w:tcPr>
          <w:p w14:paraId="5DA5C54E" w14:textId="27ECD4F9"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55C88C8A" w14:textId="77777777" w:rsidTr="003E61CE">
        <w:trPr>
          <w:gridBefore w:val="1"/>
          <w:gridAfter w:val="1"/>
          <w:wBefore w:w="24" w:type="dxa"/>
          <w:wAfter w:w="29" w:type="dxa"/>
          <w:trHeight w:val="21"/>
          <w:jc w:val="center"/>
        </w:trPr>
        <w:tc>
          <w:tcPr>
            <w:tcW w:w="324" w:type="dxa"/>
            <w:vAlign w:val="center"/>
          </w:tcPr>
          <w:p w14:paraId="7D0C73C4"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10</w:t>
            </w:r>
          </w:p>
        </w:tc>
        <w:tc>
          <w:tcPr>
            <w:tcW w:w="7869" w:type="dxa"/>
            <w:gridSpan w:val="2"/>
          </w:tcPr>
          <w:p w14:paraId="61C218B1"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Pregătirea metodică: Însuşirea conţinutului metodicii predării baschetului la echipele de performanţă</w:t>
            </w:r>
          </w:p>
          <w:p w14:paraId="6E3A2D1E" w14:textId="77777777" w:rsidR="004F735C" w:rsidRPr="004049A0" w:rsidRDefault="004F735C" w:rsidP="004F735C">
            <w:pPr>
              <w:spacing w:after="0" w:line="240" w:lineRule="auto"/>
              <w:jc w:val="both"/>
              <w:rPr>
                <w:rFonts w:ascii="Times New Roman" w:hAnsi="Times New Roman"/>
                <w:sz w:val="24"/>
                <w:szCs w:val="24"/>
              </w:rPr>
            </w:pPr>
            <w:r w:rsidRPr="004049A0">
              <w:rPr>
                <w:rFonts w:ascii="Times New Roman" w:hAnsi="Times New Roman"/>
                <w:sz w:val="24"/>
                <w:szCs w:val="24"/>
              </w:rPr>
              <w:t>Sisteme de acţionare pentru automatizarea acţiunilor specifice atacului.</w:t>
            </w:r>
          </w:p>
          <w:p w14:paraId="48E1CA8A" w14:textId="77777777" w:rsidR="004F735C" w:rsidRPr="004049A0" w:rsidRDefault="004F735C" w:rsidP="004F735C">
            <w:pPr>
              <w:shd w:val="clear" w:color="auto" w:fill="FFFFFF"/>
              <w:spacing w:after="0" w:line="240" w:lineRule="auto"/>
              <w:jc w:val="both"/>
              <w:rPr>
                <w:rFonts w:ascii="Times New Roman" w:hAnsi="Times New Roman"/>
                <w:b/>
                <w:sz w:val="24"/>
                <w:szCs w:val="24"/>
                <w:lang w:val="it-IT"/>
              </w:rPr>
            </w:pPr>
            <w:r w:rsidRPr="004049A0">
              <w:rPr>
                <w:rFonts w:ascii="Times New Roman" w:hAnsi="Times New Roman"/>
                <w:sz w:val="24"/>
                <w:szCs w:val="24"/>
              </w:rPr>
              <w:t>Exemplificări de antrenamente pentru intrarea, menţinerea şi scoaterea din forma sportivă.</w:t>
            </w:r>
          </w:p>
        </w:tc>
        <w:tc>
          <w:tcPr>
            <w:tcW w:w="1134" w:type="dxa"/>
            <w:gridSpan w:val="2"/>
            <w:vAlign w:val="center"/>
          </w:tcPr>
          <w:p w14:paraId="1070E331" w14:textId="74244C66"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6ABCFF44" w14:textId="77777777" w:rsidTr="000A4F1D">
        <w:trPr>
          <w:gridBefore w:val="1"/>
          <w:gridAfter w:val="1"/>
          <w:wBefore w:w="24" w:type="dxa"/>
          <w:wAfter w:w="29" w:type="dxa"/>
          <w:trHeight w:val="21"/>
          <w:jc w:val="center"/>
        </w:trPr>
        <w:tc>
          <w:tcPr>
            <w:tcW w:w="324" w:type="dxa"/>
            <w:vAlign w:val="center"/>
          </w:tcPr>
          <w:p w14:paraId="09C47DC0"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11</w:t>
            </w:r>
          </w:p>
        </w:tc>
        <w:tc>
          <w:tcPr>
            <w:tcW w:w="7869" w:type="dxa"/>
            <w:gridSpan w:val="2"/>
          </w:tcPr>
          <w:p w14:paraId="5218ECA4"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Pregătirea metodică: Însuşirea conţinutului metodicii predării baschetului la echipele de performanţă</w:t>
            </w:r>
          </w:p>
          <w:p w14:paraId="213B2AC5" w14:textId="77777777" w:rsidR="004F735C" w:rsidRPr="004049A0" w:rsidRDefault="004F735C" w:rsidP="004F735C">
            <w:pPr>
              <w:spacing w:after="0" w:line="240" w:lineRule="auto"/>
              <w:jc w:val="both"/>
              <w:rPr>
                <w:rFonts w:ascii="Times New Roman" w:hAnsi="Times New Roman"/>
                <w:sz w:val="24"/>
                <w:szCs w:val="24"/>
              </w:rPr>
            </w:pPr>
            <w:r w:rsidRPr="004049A0">
              <w:rPr>
                <w:rFonts w:ascii="Times New Roman" w:hAnsi="Times New Roman"/>
                <w:sz w:val="24"/>
                <w:szCs w:val="24"/>
              </w:rPr>
              <w:t>Sisteme de acţionare pentru automatizarea acţiunilor specifice atacului.</w:t>
            </w:r>
          </w:p>
          <w:p w14:paraId="75E47D36" w14:textId="77777777" w:rsidR="004F735C" w:rsidRPr="004049A0" w:rsidRDefault="004F735C" w:rsidP="004F735C">
            <w:pPr>
              <w:shd w:val="clear" w:color="auto" w:fill="FFFFFF"/>
              <w:spacing w:after="0" w:line="240" w:lineRule="auto"/>
              <w:jc w:val="both"/>
              <w:rPr>
                <w:rFonts w:ascii="Times New Roman" w:hAnsi="Times New Roman"/>
                <w:b/>
                <w:sz w:val="24"/>
                <w:szCs w:val="24"/>
                <w:lang w:val="it-IT"/>
              </w:rPr>
            </w:pPr>
            <w:r w:rsidRPr="004049A0">
              <w:rPr>
                <w:rFonts w:ascii="Times New Roman" w:hAnsi="Times New Roman"/>
                <w:sz w:val="24"/>
                <w:szCs w:val="24"/>
              </w:rPr>
              <w:t>Exemplificări de antrenamente pentru intrarea, menţinerea şi scoaterea din forma sportivă.</w:t>
            </w:r>
          </w:p>
        </w:tc>
        <w:tc>
          <w:tcPr>
            <w:tcW w:w="1134" w:type="dxa"/>
            <w:gridSpan w:val="2"/>
            <w:vAlign w:val="center"/>
          </w:tcPr>
          <w:p w14:paraId="717D3090" w14:textId="4D24D2A5"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40E7A9E2" w14:textId="77777777" w:rsidTr="009F60C8">
        <w:trPr>
          <w:gridBefore w:val="1"/>
          <w:gridAfter w:val="1"/>
          <w:wBefore w:w="24" w:type="dxa"/>
          <w:wAfter w:w="29" w:type="dxa"/>
          <w:trHeight w:val="21"/>
          <w:jc w:val="center"/>
        </w:trPr>
        <w:tc>
          <w:tcPr>
            <w:tcW w:w="324" w:type="dxa"/>
            <w:vAlign w:val="center"/>
          </w:tcPr>
          <w:p w14:paraId="6F99D6C0"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12</w:t>
            </w:r>
          </w:p>
        </w:tc>
        <w:tc>
          <w:tcPr>
            <w:tcW w:w="7869" w:type="dxa"/>
            <w:gridSpan w:val="2"/>
          </w:tcPr>
          <w:p w14:paraId="7BD07809"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Pregătirea metodică: Însuşirea conţinutului metodicii predării baschetului la echipele de performanţă</w:t>
            </w:r>
          </w:p>
          <w:p w14:paraId="0799EDE1" w14:textId="77777777" w:rsidR="004F735C" w:rsidRPr="004049A0" w:rsidRDefault="004F735C" w:rsidP="004F735C">
            <w:pPr>
              <w:spacing w:after="0" w:line="240" w:lineRule="auto"/>
              <w:jc w:val="both"/>
              <w:rPr>
                <w:rFonts w:ascii="Times New Roman" w:hAnsi="Times New Roman"/>
                <w:sz w:val="24"/>
                <w:szCs w:val="24"/>
              </w:rPr>
            </w:pPr>
            <w:r w:rsidRPr="004049A0">
              <w:rPr>
                <w:rFonts w:ascii="Times New Roman" w:hAnsi="Times New Roman"/>
                <w:sz w:val="24"/>
                <w:szCs w:val="24"/>
              </w:rPr>
              <w:t>Sisteme de acţionare pentru automatizarea acţiunilor specifice atacului.</w:t>
            </w:r>
          </w:p>
          <w:p w14:paraId="374786EA" w14:textId="77777777" w:rsidR="004F735C" w:rsidRPr="004049A0" w:rsidRDefault="004F735C" w:rsidP="004F735C">
            <w:pPr>
              <w:spacing w:after="0" w:line="240" w:lineRule="auto"/>
              <w:jc w:val="both"/>
              <w:rPr>
                <w:rFonts w:ascii="Times New Roman" w:hAnsi="Times New Roman"/>
                <w:b/>
                <w:iCs/>
                <w:sz w:val="24"/>
                <w:szCs w:val="24"/>
              </w:rPr>
            </w:pPr>
            <w:r w:rsidRPr="004049A0">
              <w:rPr>
                <w:rFonts w:ascii="Times New Roman" w:hAnsi="Times New Roman"/>
                <w:sz w:val="24"/>
                <w:szCs w:val="24"/>
              </w:rPr>
              <w:t>Exemplificări de antrenamente pentru intrarea, menţinerea şi scoaterea din forma sportivă.</w:t>
            </w:r>
          </w:p>
        </w:tc>
        <w:tc>
          <w:tcPr>
            <w:tcW w:w="1134" w:type="dxa"/>
            <w:gridSpan w:val="2"/>
            <w:vAlign w:val="center"/>
          </w:tcPr>
          <w:p w14:paraId="4DEE0FF9" w14:textId="35E7031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0C042EB0" w14:textId="77777777" w:rsidTr="00C75A1E">
        <w:trPr>
          <w:gridBefore w:val="1"/>
          <w:gridAfter w:val="1"/>
          <w:wBefore w:w="24" w:type="dxa"/>
          <w:wAfter w:w="29" w:type="dxa"/>
          <w:trHeight w:val="21"/>
          <w:jc w:val="center"/>
        </w:trPr>
        <w:tc>
          <w:tcPr>
            <w:tcW w:w="324" w:type="dxa"/>
            <w:vAlign w:val="center"/>
          </w:tcPr>
          <w:p w14:paraId="126D288F"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13</w:t>
            </w:r>
          </w:p>
        </w:tc>
        <w:tc>
          <w:tcPr>
            <w:tcW w:w="7869" w:type="dxa"/>
            <w:gridSpan w:val="2"/>
          </w:tcPr>
          <w:p w14:paraId="00B9A72E" w14:textId="77777777" w:rsidR="004F735C" w:rsidRPr="004049A0" w:rsidRDefault="004F735C" w:rsidP="004F735C">
            <w:pPr>
              <w:spacing w:after="0" w:line="240" w:lineRule="auto"/>
              <w:jc w:val="both"/>
              <w:rPr>
                <w:rFonts w:ascii="Times New Roman" w:hAnsi="Times New Roman"/>
                <w:b/>
                <w:sz w:val="24"/>
                <w:szCs w:val="24"/>
              </w:rPr>
            </w:pPr>
            <w:r w:rsidRPr="004049A0">
              <w:rPr>
                <w:rFonts w:ascii="Times New Roman" w:hAnsi="Times New Roman"/>
                <w:b/>
                <w:sz w:val="24"/>
                <w:szCs w:val="24"/>
              </w:rPr>
              <w:t>Pregătirea metodică: Însuşirea conţinutului metodicii predării baschetului la echipele de performanţă</w:t>
            </w:r>
          </w:p>
          <w:p w14:paraId="6D4F5026" w14:textId="77777777" w:rsidR="004F735C" w:rsidRPr="004049A0" w:rsidRDefault="004F735C" w:rsidP="004F735C">
            <w:pPr>
              <w:spacing w:after="0" w:line="240" w:lineRule="auto"/>
              <w:jc w:val="both"/>
              <w:rPr>
                <w:rFonts w:ascii="Times New Roman" w:hAnsi="Times New Roman"/>
                <w:sz w:val="24"/>
                <w:szCs w:val="24"/>
              </w:rPr>
            </w:pPr>
            <w:r w:rsidRPr="004049A0">
              <w:rPr>
                <w:rFonts w:ascii="Times New Roman" w:hAnsi="Times New Roman"/>
                <w:sz w:val="24"/>
                <w:szCs w:val="24"/>
              </w:rPr>
              <w:t>Sisteme de acţionare pentru automatizarea acţiunilor specifice atacului.</w:t>
            </w:r>
          </w:p>
          <w:p w14:paraId="16C2A3BD" w14:textId="77777777" w:rsidR="004F735C" w:rsidRPr="004049A0" w:rsidRDefault="004F735C" w:rsidP="004F735C">
            <w:pPr>
              <w:shd w:val="clear" w:color="auto" w:fill="FFFFFF"/>
              <w:spacing w:after="0" w:line="240" w:lineRule="auto"/>
              <w:jc w:val="both"/>
              <w:rPr>
                <w:rFonts w:ascii="Times New Roman" w:hAnsi="Times New Roman"/>
                <w:b/>
                <w:sz w:val="24"/>
                <w:szCs w:val="24"/>
              </w:rPr>
            </w:pPr>
            <w:r w:rsidRPr="004049A0">
              <w:rPr>
                <w:rFonts w:ascii="Times New Roman" w:hAnsi="Times New Roman"/>
                <w:sz w:val="24"/>
                <w:szCs w:val="24"/>
              </w:rPr>
              <w:t>Exemplificări de antrenamente pentru intrarea, menţinerea şi scoaterea din forma sportivă.</w:t>
            </w:r>
          </w:p>
        </w:tc>
        <w:tc>
          <w:tcPr>
            <w:tcW w:w="1134" w:type="dxa"/>
            <w:gridSpan w:val="2"/>
            <w:vAlign w:val="center"/>
          </w:tcPr>
          <w:p w14:paraId="7F6620C5" w14:textId="78258C3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0B3B69D2" w14:textId="77777777" w:rsidTr="00A0764F">
        <w:trPr>
          <w:gridBefore w:val="1"/>
          <w:gridAfter w:val="1"/>
          <w:wBefore w:w="24" w:type="dxa"/>
          <w:wAfter w:w="29" w:type="dxa"/>
          <w:trHeight w:val="21"/>
          <w:jc w:val="center"/>
        </w:trPr>
        <w:tc>
          <w:tcPr>
            <w:tcW w:w="324" w:type="dxa"/>
            <w:tcBorders>
              <w:bottom w:val="single" w:sz="4" w:space="0" w:color="auto"/>
            </w:tcBorders>
            <w:vAlign w:val="center"/>
          </w:tcPr>
          <w:p w14:paraId="177FD900" w14:textId="77777777"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sz w:val="24"/>
                <w:szCs w:val="24"/>
              </w:rPr>
              <w:t>14</w:t>
            </w:r>
          </w:p>
        </w:tc>
        <w:tc>
          <w:tcPr>
            <w:tcW w:w="7869" w:type="dxa"/>
            <w:gridSpan w:val="2"/>
            <w:tcBorders>
              <w:bottom w:val="single" w:sz="4" w:space="0" w:color="auto"/>
            </w:tcBorders>
          </w:tcPr>
          <w:p w14:paraId="1EB49E48" w14:textId="77777777" w:rsidR="004F735C" w:rsidRPr="004049A0" w:rsidRDefault="004F735C" w:rsidP="004F735C">
            <w:pPr>
              <w:spacing w:after="0" w:line="240" w:lineRule="auto"/>
              <w:jc w:val="both"/>
              <w:rPr>
                <w:rFonts w:ascii="Times New Roman" w:hAnsi="Times New Roman"/>
                <w:b/>
                <w:iCs/>
                <w:sz w:val="24"/>
                <w:szCs w:val="24"/>
                <w:lang w:val="it-IT"/>
              </w:rPr>
            </w:pPr>
            <w:r w:rsidRPr="004049A0">
              <w:rPr>
                <w:rFonts w:ascii="Times New Roman" w:hAnsi="Times New Roman"/>
                <w:b/>
                <w:iCs/>
                <w:sz w:val="24"/>
                <w:szCs w:val="24"/>
                <w:lang w:val="it-IT"/>
              </w:rPr>
              <w:t>VERIFICARE</w:t>
            </w:r>
          </w:p>
          <w:p w14:paraId="1228FC5D" w14:textId="77777777" w:rsidR="004F735C" w:rsidRPr="004049A0" w:rsidRDefault="004F735C" w:rsidP="004F735C">
            <w:pPr>
              <w:shd w:val="clear" w:color="auto" w:fill="FFFFFF"/>
              <w:spacing w:after="0" w:line="240" w:lineRule="auto"/>
              <w:jc w:val="both"/>
              <w:rPr>
                <w:rFonts w:ascii="Times New Roman" w:hAnsi="Times New Roman"/>
                <w:sz w:val="24"/>
                <w:szCs w:val="24"/>
                <w:lang w:val="it-IT"/>
              </w:rPr>
            </w:pPr>
            <w:r w:rsidRPr="004049A0">
              <w:rPr>
                <w:rFonts w:ascii="Times New Roman" w:hAnsi="Times New Roman"/>
                <w:sz w:val="24"/>
                <w:szCs w:val="24"/>
                <w:lang w:val="it-IT"/>
              </w:rPr>
              <w:t>Structuri tehnico-tactice.</w:t>
            </w:r>
          </w:p>
          <w:p w14:paraId="496624D8" w14:textId="77777777" w:rsidR="004F735C" w:rsidRPr="004049A0" w:rsidRDefault="004F735C" w:rsidP="004F735C">
            <w:pPr>
              <w:shd w:val="clear" w:color="auto" w:fill="FFFFFF"/>
              <w:spacing w:after="0" w:line="240" w:lineRule="auto"/>
              <w:jc w:val="both"/>
              <w:rPr>
                <w:rFonts w:ascii="Times New Roman" w:hAnsi="Times New Roman"/>
                <w:sz w:val="24"/>
                <w:szCs w:val="24"/>
                <w:lang w:val="it-IT"/>
              </w:rPr>
            </w:pPr>
            <w:r w:rsidRPr="004049A0">
              <w:rPr>
                <w:rFonts w:ascii="Times New Roman" w:hAnsi="Times New Roman"/>
                <w:sz w:val="24"/>
                <w:szCs w:val="24"/>
                <w:lang w:val="it-IT"/>
              </w:rPr>
              <w:t>Joc bilateral.</w:t>
            </w:r>
          </w:p>
          <w:p w14:paraId="6EA060FC" w14:textId="77777777" w:rsidR="004F735C" w:rsidRPr="004049A0" w:rsidRDefault="004F735C" w:rsidP="004F735C">
            <w:pPr>
              <w:shd w:val="clear" w:color="auto" w:fill="FFFFFF"/>
              <w:spacing w:after="0" w:line="240" w:lineRule="auto"/>
              <w:jc w:val="both"/>
              <w:rPr>
                <w:rFonts w:ascii="Times New Roman" w:hAnsi="Times New Roman"/>
                <w:b/>
                <w:sz w:val="24"/>
                <w:szCs w:val="24"/>
                <w:lang w:val="it-IT"/>
              </w:rPr>
            </w:pPr>
            <w:r w:rsidRPr="004049A0">
              <w:rPr>
                <w:rFonts w:ascii="Times New Roman" w:hAnsi="Times New Roman"/>
                <w:sz w:val="24"/>
                <w:szCs w:val="24"/>
                <w:lang w:val="it-IT"/>
              </w:rPr>
              <w:t>C</w:t>
            </w:r>
            <w:r w:rsidRPr="004049A0">
              <w:rPr>
                <w:rFonts w:ascii="Times New Roman" w:eastAsia="Calibri" w:hAnsi="Times New Roman"/>
                <w:sz w:val="24"/>
                <w:szCs w:val="24"/>
                <w:lang w:val="it-IT"/>
              </w:rPr>
              <w:t>onducerea unei lecții de antrenament cu tematică prestabilită.</w:t>
            </w:r>
          </w:p>
        </w:tc>
        <w:tc>
          <w:tcPr>
            <w:tcW w:w="1134" w:type="dxa"/>
            <w:gridSpan w:val="2"/>
            <w:tcBorders>
              <w:bottom w:val="single" w:sz="4" w:space="0" w:color="auto"/>
            </w:tcBorders>
            <w:vAlign w:val="center"/>
          </w:tcPr>
          <w:p w14:paraId="6255A8D9" w14:textId="7B0454B0" w:rsidR="004F735C" w:rsidRPr="004049A0" w:rsidRDefault="004F735C" w:rsidP="004F735C">
            <w:pPr>
              <w:spacing w:after="0" w:line="240" w:lineRule="auto"/>
              <w:jc w:val="center"/>
              <w:rPr>
                <w:rFonts w:ascii="Times New Roman" w:hAnsi="Times New Roman"/>
                <w:sz w:val="24"/>
                <w:szCs w:val="24"/>
              </w:rPr>
            </w:pPr>
            <w:r w:rsidRPr="004049A0">
              <w:rPr>
                <w:rFonts w:ascii="Times New Roman" w:hAnsi="Times New Roman"/>
                <w:bCs/>
                <w:sz w:val="24"/>
                <w:szCs w:val="24"/>
              </w:rPr>
              <w:t>2</w:t>
            </w:r>
          </w:p>
        </w:tc>
      </w:tr>
      <w:tr w:rsidR="004F735C" w:rsidRPr="004049A0" w14:paraId="589569B9" w14:textId="77777777" w:rsidTr="00A0764F">
        <w:trPr>
          <w:gridBefore w:val="1"/>
          <w:gridAfter w:val="1"/>
          <w:wBefore w:w="24" w:type="dxa"/>
          <w:wAfter w:w="29" w:type="dxa"/>
          <w:trHeight w:val="21"/>
          <w:jc w:val="center"/>
        </w:trPr>
        <w:tc>
          <w:tcPr>
            <w:tcW w:w="324" w:type="dxa"/>
            <w:tcBorders>
              <w:bottom w:val="single" w:sz="4" w:space="0" w:color="auto"/>
            </w:tcBorders>
            <w:vAlign w:val="center"/>
          </w:tcPr>
          <w:p w14:paraId="45BF7DC6" w14:textId="77777777" w:rsidR="004F735C" w:rsidRPr="004049A0" w:rsidRDefault="004F735C" w:rsidP="004F735C">
            <w:pPr>
              <w:spacing w:after="0" w:line="240" w:lineRule="auto"/>
              <w:jc w:val="center"/>
              <w:rPr>
                <w:rFonts w:ascii="Times New Roman" w:hAnsi="Times New Roman"/>
                <w:sz w:val="24"/>
                <w:szCs w:val="24"/>
              </w:rPr>
            </w:pPr>
          </w:p>
        </w:tc>
        <w:tc>
          <w:tcPr>
            <w:tcW w:w="7869" w:type="dxa"/>
            <w:gridSpan w:val="2"/>
            <w:tcBorders>
              <w:bottom w:val="single" w:sz="4" w:space="0" w:color="auto"/>
            </w:tcBorders>
          </w:tcPr>
          <w:p w14:paraId="5E48F62F" w14:textId="5F5ED1F7" w:rsidR="004F735C" w:rsidRPr="004049A0" w:rsidRDefault="004F735C" w:rsidP="004F735C">
            <w:pPr>
              <w:spacing w:after="0" w:line="240" w:lineRule="auto"/>
              <w:jc w:val="both"/>
              <w:rPr>
                <w:rFonts w:ascii="Times New Roman" w:hAnsi="Times New Roman"/>
                <w:b/>
                <w:iCs/>
                <w:sz w:val="24"/>
                <w:szCs w:val="24"/>
                <w:lang w:val="it-IT"/>
              </w:rPr>
            </w:pPr>
            <w:r>
              <w:rPr>
                <w:rFonts w:ascii="Times New Roman" w:hAnsi="Times New Roman"/>
                <w:b/>
                <w:iCs/>
                <w:sz w:val="24"/>
                <w:szCs w:val="24"/>
                <w:lang w:val="it-IT"/>
              </w:rPr>
              <w:t xml:space="preserve">                                                                                                                  Total:</w:t>
            </w:r>
          </w:p>
        </w:tc>
        <w:tc>
          <w:tcPr>
            <w:tcW w:w="1134" w:type="dxa"/>
            <w:gridSpan w:val="2"/>
            <w:tcBorders>
              <w:bottom w:val="single" w:sz="4" w:space="0" w:color="auto"/>
            </w:tcBorders>
            <w:vAlign w:val="center"/>
          </w:tcPr>
          <w:p w14:paraId="30196070" w14:textId="38E33A21" w:rsidR="004F735C" w:rsidRPr="004F735C" w:rsidRDefault="004F735C" w:rsidP="004F735C">
            <w:pPr>
              <w:spacing w:after="0" w:line="240" w:lineRule="auto"/>
              <w:jc w:val="center"/>
              <w:rPr>
                <w:rFonts w:ascii="Times New Roman" w:hAnsi="Times New Roman"/>
                <w:b/>
                <w:sz w:val="24"/>
                <w:szCs w:val="24"/>
              </w:rPr>
            </w:pPr>
            <w:r w:rsidRPr="004F735C">
              <w:rPr>
                <w:rFonts w:ascii="Times New Roman" w:hAnsi="Times New Roman"/>
                <w:b/>
                <w:sz w:val="24"/>
                <w:szCs w:val="24"/>
              </w:rPr>
              <w:t>28</w:t>
            </w:r>
          </w:p>
        </w:tc>
      </w:tr>
      <w:tr w:rsidR="004F735C" w:rsidRPr="004049A0" w14:paraId="7504EB92" w14:textId="77777777" w:rsidTr="00601341">
        <w:trPr>
          <w:gridBefore w:val="1"/>
          <w:gridAfter w:val="1"/>
          <w:wBefore w:w="24" w:type="dxa"/>
          <w:wAfter w:w="29" w:type="dxa"/>
          <w:trHeight w:val="21"/>
          <w:jc w:val="center"/>
        </w:trPr>
        <w:tc>
          <w:tcPr>
            <w:tcW w:w="9327" w:type="dxa"/>
            <w:gridSpan w:val="5"/>
            <w:vAlign w:val="center"/>
          </w:tcPr>
          <w:p w14:paraId="73211521" w14:textId="1AF65D6F" w:rsidR="004F735C" w:rsidRPr="0069075E" w:rsidRDefault="004F735C" w:rsidP="004F735C">
            <w:pPr>
              <w:spacing w:after="0" w:line="240" w:lineRule="auto"/>
              <w:rPr>
                <w:rFonts w:ascii="Times New Roman" w:hAnsi="Times New Roman"/>
                <w:b/>
                <w:bCs/>
              </w:rPr>
            </w:pPr>
            <w:r w:rsidRPr="0069075E">
              <w:rPr>
                <w:rFonts w:ascii="Times New Roman" w:hAnsi="Times New Roman"/>
                <w:b/>
                <w:bCs/>
              </w:rPr>
              <w:t>Bibliografie:</w:t>
            </w:r>
          </w:p>
          <w:p w14:paraId="40E28C23" w14:textId="3462BE1B" w:rsidR="004F735C" w:rsidRPr="0069075E" w:rsidRDefault="004F735C" w:rsidP="004F735C">
            <w:pPr>
              <w:pStyle w:val="ListParagraph"/>
              <w:numPr>
                <w:ilvl w:val="0"/>
                <w:numId w:val="37"/>
              </w:numPr>
              <w:spacing w:after="0" w:line="240" w:lineRule="auto"/>
              <w:jc w:val="both"/>
              <w:rPr>
                <w:rFonts w:ascii="Times New Roman" w:hAnsi="Times New Roman"/>
                <w:bCs/>
              </w:rPr>
            </w:pPr>
            <w:r w:rsidRPr="0069075E">
              <w:rPr>
                <w:rFonts w:ascii="Times New Roman" w:hAnsi="Times New Roman"/>
                <w:bCs/>
              </w:rPr>
              <w:t>Fleancu J.L., 2024, Pregătire specializată într-o disciplină sportivă – baschet. Curs de uz intern.</w:t>
            </w:r>
          </w:p>
          <w:p w14:paraId="10268555" w14:textId="786B211F" w:rsidR="004F735C" w:rsidRPr="0069075E" w:rsidRDefault="004F735C" w:rsidP="004F735C">
            <w:pPr>
              <w:pStyle w:val="ListParagraph"/>
              <w:widowControl w:val="0"/>
              <w:numPr>
                <w:ilvl w:val="0"/>
                <w:numId w:val="37"/>
              </w:numPr>
              <w:tabs>
                <w:tab w:val="left" w:pos="1140"/>
              </w:tabs>
              <w:spacing w:after="0" w:line="240" w:lineRule="auto"/>
              <w:jc w:val="both"/>
              <w:rPr>
                <w:rFonts w:ascii="Times New Roman" w:hAnsi="Times New Roman"/>
                <w:lang w:val="it-IT"/>
              </w:rPr>
            </w:pPr>
            <w:r w:rsidRPr="0069075E">
              <w:rPr>
                <w:rFonts w:ascii="Times New Roman" w:hAnsi="Times New Roman"/>
                <w:bCs/>
                <w:lang w:val="it-IT"/>
              </w:rPr>
              <w:t xml:space="preserve">Bompa T. </w:t>
            </w:r>
            <w:r w:rsidRPr="0069075E">
              <w:rPr>
                <w:rFonts w:ascii="Times New Roman" w:hAnsi="Times New Roman"/>
                <w:lang w:val="it-IT"/>
              </w:rPr>
              <w:t>Performanţa în jocurile sportive. Teoria şi metodologia antrenamentului.- Ex Ponto.- Bucureşti, 2003.</w:t>
            </w:r>
          </w:p>
          <w:p w14:paraId="30D5C57A" w14:textId="31B7D46E" w:rsidR="004F735C" w:rsidRPr="0069075E" w:rsidRDefault="004F735C" w:rsidP="004F735C">
            <w:pPr>
              <w:pStyle w:val="ListParagraph"/>
              <w:widowControl w:val="0"/>
              <w:numPr>
                <w:ilvl w:val="0"/>
                <w:numId w:val="37"/>
              </w:numPr>
              <w:tabs>
                <w:tab w:val="left" w:pos="1140"/>
              </w:tabs>
              <w:spacing w:after="0" w:line="240" w:lineRule="auto"/>
              <w:jc w:val="both"/>
              <w:rPr>
                <w:rFonts w:ascii="Times New Roman" w:hAnsi="Times New Roman"/>
                <w:lang w:val="en-GB"/>
              </w:rPr>
            </w:pPr>
            <w:r w:rsidRPr="0069075E">
              <w:rPr>
                <w:rFonts w:ascii="Times New Roman" w:hAnsi="Times New Roman"/>
                <w:bCs/>
                <w:lang w:val="it-IT"/>
              </w:rPr>
              <w:t xml:space="preserve">Colibaba-Evuleţ D., Bota I. </w:t>
            </w:r>
            <w:r w:rsidRPr="0069075E">
              <w:rPr>
                <w:rFonts w:ascii="Times New Roman" w:hAnsi="Times New Roman"/>
                <w:lang w:val="it-IT"/>
              </w:rPr>
              <w:t xml:space="preserve">Jocuri sportive, teorie şi metodică.- </w:t>
            </w:r>
            <w:r w:rsidRPr="0069075E">
              <w:rPr>
                <w:rFonts w:ascii="Times New Roman" w:hAnsi="Times New Roman"/>
                <w:lang w:val="en-GB"/>
              </w:rPr>
              <w:t>Editura Aldin.- Bucureşti, 1998.</w:t>
            </w:r>
          </w:p>
          <w:p w14:paraId="1405B61F" w14:textId="1515F9D1" w:rsidR="004F735C" w:rsidRPr="0069075E" w:rsidRDefault="004F735C" w:rsidP="004F735C">
            <w:pPr>
              <w:pStyle w:val="ListParagraph"/>
              <w:numPr>
                <w:ilvl w:val="0"/>
                <w:numId w:val="37"/>
              </w:numPr>
              <w:spacing w:after="0" w:line="240" w:lineRule="auto"/>
              <w:jc w:val="both"/>
              <w:rPr>
                <w:rFonts w:ascii="Times New Roman" w:hAnsi="Times New Roman"/>
              </w:rPr>
            </w:pPr>
            <w:r w:rsidRPr="0069075E">
              <w:rPr>
                <w:rFonts w:ascii="Times New Roman" w:hAnsi="Times New Roman"/>
              </w:rPr>
              <w:t>Coleman B.E., - Basketball: Techniques, Teaching and Trening, Editura Human Kinetics, 1998.</w:t>
            </w:r>
          </w:p>
          <w:p w14:paraId="3A288875" w14:textId="20E390E6" w:rsidR="004F735C" w:rsidRPr="0069075E" w:rsidRDefault="004F735C" w:rsidP="004F735C">
            <w:pPr>
              <w:pStyle w:val="ListParagraph"/>
              <w:numPr>
                <w:ilvl w:val="0"/>
                <w:numId w:val="37"/>
              </w:numPr>
              <w:spacing w:after="0" w:line="240" w:lineRule="auto"/>
              <w:jc w:val="both"/>
              <w:rPr>
                <w:rFonts w:ascii="Times New Roman" w:hAnsi="Times New Roman"/>
              </w:rPr>
            </w:pPr>
            <w:r w:rsidRPr="0069075E">
              <w:rPr>
                <w:rFonts w:ascii="Times New Roman" w:hAnsi="Times New Roman"/>
              </w:rPr>
              <w:t>Crossingham J., - Basketball in Action. Editura Human Kinetics, S.U.A., 2000.</w:t>
            </w:r>
          </w:p>
          <w:p w14:paraId="4007D3BF" w14:textId="2B383EB3" w:rsidR="004F735C" w:rsidRPr="0069075E" w:rsidRDefault="004F735C" w:rsidP="004F735C">
            <w:pPr>
              <w:pStyle w:val="ListParagraph"/>
              <w:numPr>
                <w:ilvl w:val="0"/>
                <w:numId w:val="37"/>
              </w:numPr>
              <w:spacing w:after="0" w:line="240" w:lineRule="auto"/>
              <w:jc w:val="both"/>
              <w:rPr>
                <w:rFonts w:ascii="Times New Roman" w:hAnsi="Times New Roman"/>
              </w:rPr>
            </w:pPr>
            <w:r w:rsidRPr="0069075E">
              <w:rPr>
                <w:rFonts w:ascii="Times New Roman" w:hAnsi="Times New Roman"/>
                <w:bCs/>
              </w:rPr>
              <w:t>Dragnea A., Teodorescu S.M.</w:t>
            </w:r>
            <w:r w:rsidRPr="0069075E">
              <w:rPr>
                <w:rFonts w:ascii="Times New Roman" w:hAnsi="Times New Roman"/>
              </w:rPr>
              <w:t xml:space="preserve"> Teoria sportului.- Editura FEST.- Bucureşti, 2002</w:t>
            </w:r>
          </w:p>
          <w:p w14:paraId="07532374" w14:textId="2640240F"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rPr>
              <w:t xml:space="preserve">Fleancu J.L., Ciorbă C., - Baschet. </w:t>
            </w:r>
            <w:r w:rsidRPr="0069075E">
              <w:rPr>
                <w:rFonts w:ascii="Times New Roman" w:hAnsi="Times New Roman"/>
                <w:lang w:val="it-IT"/>
              </w:rPr>
              <w:t>Îndrumar practico- metodic. Editura Cultura, Piteşti, 2001.</w:t>
            </w:r>
          </w:p>
          <w:p w14:paraId="1B83BD2F" w14:textId="23D1125B"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Fleancu J.L., Ciorbă C., - Baschetul la 8-12 ani, Edit. Garuda – Art, Chişinău 2001.</w:t>
            </w:r>
          </w:p>
          <w:p w14:paraId="27FD75B7" w14:textId="573F78F2"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Fleancu J.L., Ciorbă C., -Pregătirea fizică specifică a pivoţilor în jocul de baschet la 15-16 ani, Editura Universităţii din Piteşti, 2004.</w:t>
            </w:r>
          </w:p>
          <w:p w14:paraId="4199A574" w14:textId="074E1BE3"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Fleancu J.L.,-Baschet.Teorie şi Metodică, Editura Universitaria, Craiova 2007.</w:t>
            </w:r>
          </w:p>
          <w:p w14:paraId="3E6D20EB" w14:textId="34E55CB5"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Fleancu J.L.,-Baschet. Orientări şi concepte în pregătirea jucătorilor de baschet, Editura Universitaria, Craiova 2007.</w:t>
            </w:r>
          </w:p>
          <w:p w14:paraId="7B949FAC" w14:textId="77777777"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11.. Fleancu J.L.,-Concepte de dezvoltare a calităţilor motrice şi evaluare tehnico-tactică în baschet, Editura Universitaria, Craiova 2007.</w:t>
            </w:r>
          </w:p>
          <w:p w14:paraId="0FBE948E" w14:textId="56317236"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lastRenderedPageBreak/>
              <w:t>Fleancu J.L.,-Concepte moderne de pregătire fizică în baschet la nivelul echipelor de juniori, Editura Universitaria, Craiova 2007.</w:t>
            </w:r>
          </w:p>
          <w:p w14:paraId="1D55C3DC" w14:textId="4E0AD9AF"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Fleancu J.L.,-Statistica în Educaţie Fizică şi Sport, Editura Universitaria, Craiova 2007.</w:t>
            </w:r>
          </w:p>
          <w:p w14:paraId="7E479234" w14:textId="2437BBF2"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Ghiţescu I.G.,Moanţă,A.-Baschet. Fundamente teoretice şi metodice, Editura A.N.E.F.S., Bucureşti, 2005.</w:t>
            </w:r>
          </w:p>
          <w:p w14:paraId="1AC0D971" w14:textId="3E00723B"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Hrişcă A, Negulescu C., Colibaba E.D., - Tehnica şi tactica individuală. Editura I.C.F., M.E.I., Bucurelti, 1980.</w:t>
            </w:r>
          </w:p>
          <w:p w14:paraId="736283F6" w14:textId="30749D91"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Ionescu Şt.,Dîrjan C.,-Instruire şi performanţă în baschet la copii şi juniori, Editura Didactică şi Pedagogică, R.A.Bucureşti, 1997.</w:t>
            </w:r>
          </w:p>
          <w:p w14:paraId="256D7240" w14:textId="3DD5FAE4"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Moanţă, A.,-Pregătirea fizică în jocul de baschet, Editura Pro-Editura, Bucureşti, 2000.</w:t>
            </w:r>
          </w:p>
          <w:p w14:paraId="72C4BAB8" w14:textId="0A7C28BB"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Moanţă, A.,-Baschet.Metodică,Editura Alpha, Buzău, 2005.</w:t>
            </w:r>
          </w:p>
          <w:p w14:paraId="003C0AE6" w14:textId="7DD8E42E"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Negulescu C.,Popescu F.,Moanţă A.,Preda C., Metodica învăţării şi perfecţionării tehnicii şi tacticii jocului de baschet, Editura A.N.E.F.S., Bucureşti, 1997.</w:t>
            </w:r>
          </w:p>
          <w:p w14:paraId="1A7ADC52" w14:textId="3CB232EE"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Predescu T, - Baschet. Curs de bază. Editura A.N.E.F.S., Bucureşti, 1998.</w:t>
            </w:r>
          </w:p>
          <w:p w14:paraId="7662E332" w14:textId="4E3C4024"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Predescu T,Ghiţescu G.,-Baschet.Pregătirea echipelor de performanţă, Editura Semne, Bucureşti, 2001.</w:t>
            </w:r>
          </w:p>
          <w:p w14:paraId="4AB2E038" w14:textId="0B2CDADE" w:rsidR="004F735C" w:rsidRPr="0069075E" w:rsidRDefault="004F735C" w:rsidP="004F735C">
            <w:pPr>
              <w:pStyle w:val="ListParagraph"/>
              <w:numPr>
                <w:ilvl w:val="0"/>
                <w:numId w:val="37"/>
              </w:numPr>
              <w:spacing w:after="0" w:line="240" w:lineRule="auto"/>
              <w:jc w:val="both"/>
              <w:rPr>
                <w:rFonts w:ascii="Times New Roman" w:hAnsi="Times New Roman"/>
                <w:lang w:val="it-IT"/>
              </w:rPr>
            </w:pPr>
            <w:r w:rsidRPr="0069075E">
              <w:rPr>
                <w:rFonts w:ascii="Times New Roman" w:hAnsi="Times New Roman"/>
                <w:lang w:val="it-IT"/>
              </w:rPr>
              <w:t>Predescu T, Moanţă, A.,-Baschetul în şcoală, Editura Semne, Bucureşti, 2001.</w:t>
            </w:r>
          </w:p>
          <w:p w14:paraId="4B509557" w14:textId="5C320AF8" w:rsidR="004F735C" w:rsidRPr="0069075E" w:rsidRDefault="004F735C" w:rsidP="004F735C">
            <w:pPr>
              <w:pStyle w:val="ListParagraph"/>
              <w:numPr>
                <w:ilvl w:val="0"/>
                <w:numId w:val="37"/>
              </w:numPr>
              <w:spacing w:after="0" w:line="240" w:lineRule="auto"/>
              <w:jc w:val="both"/>
              <w:rPr>
                <w:rFonts w:ascii="Times New Roman" w:hAnsi="Times New Roman"/>
              </w:rPr>
            </w:pPr>
            <w:r w:rsidRPr="0069075E">
              <w:rPr>
                <w:rFonts w:ascii="Times New Roman" w:hAnsi="Times New Roman"/>
              </w:rPr>
              <w:t>Sidney Golstein, - Basketball – Coach’s Bible. Editura Golden Aura Publishing – Philadelphia, 1994.</w:t>
            </w:r>
          </w:p>
          <w:p w14:paraId="6D7E1201" w14:textId="75893D72" w:rsidR="004F735C" w:rsidRPr="0069075E" w:rsidRDefault="004F735C" w:rsidP="004F735C">
            <w:pPr>
              <w:pStyle w:val="ListParagraph"/>
              <w:numPr>
                <w:ilvl w:val="0"/>
                <w:numId w:val="37"/>
              </w:numPr>
              <w:spacing w:after="0" w:line="240" w:lineRule="auto"/>
              <w:jc w:val="both"/>
              <w:rPr>
                <w:rFonts w:ascii="Times New Roman" w:hAnsi="Times New Roman"/>
              </w:rPr>
            </w:pPr>
            <w:r w:rsidRPr="0069075E">
              <w:rPr>
                <w:rFonts w:ascii="Times New Roman" w:hAnsi="Times New Roman"/>
              </w:rPr>
              <w:t>Sidney Golstein, - Basketball – Player’s Bible. Editura Golden Aura Publishing – Philadelphia, 1995.</w:t>
            </w:r>
          </w:p>
          <w:p w14:paraId="1885A3AE" w14:textId="711468BF" w:rsidR="004F735C" w:rsidRPr="0069075E" w:rsidRDefault="004F735C" w:rsidP="004F735C">
            <w:pPr>
              <w:pStyle w:val="ListParagraph"/>
              <w:numPr>
                <w:ilvl w:val="0"/>
                <w:numId w:val="33"/>
              </w:numPr>
              <w:spacing w:after="0" w:line="240" w:lineRule="auto"/>
              <w:jc w:val="both"/>
              <w:rPr>
                <w:rFonts w:ascii="Times New Roman" w:hAnsi="Times New Roman"/>
                <w:lang w:val="it-IT"/>
              </w:rPr>
            </w:pPr>
            <w:r w:rsidRPr="0069075E">
              <w:rPr>
                <w:rFonts w:ascii="Times New Roman" w:hAnsi="Times New Roman"/>
                <w:lang w:val="it-IT"/>
              </w:rPr>
              <w:t>Teodorescu L., - Probleme de teorie şi metodică în jocurile sportive. Editura Sport – Turism, Bucureşti, 1995.</w:t>
            </w:r>
          </w:p>
          <w:p w14:paraId="59E512AA" w14:textId="06DC5173" w:rsidR="004F735C" w:rsidRPr="0069075E" w:rsidRDefault="004F735C" w:rsidP="004F735C">
            <w:pPr>
              <w:pStyle w:val="ListParagraph"/>
              <w:numPr>
                <w:ilvl w:val="0"/>
                <w:numId w:val="33"/>
              </w:numPr>
              <w:spacing w:after="0" w:line="240" w:lineRule="auto"/>
              <w:jc w:val="both"/>
              <w:rPr>
                <w:rFonts w:ascii="Times New Roman" w:hAnsi="Times New Roman"/>
              </w:rPr>
            </w:pPr>
            <w:r w:rsidRPr="0069075E">
              <w:rPr>
                <w:rFonts w:ascii="Times New Roman" w:hAnsi="Times New Roman"/>
              </w:rPr>
              <w:t>Wissel Hall, - Basketball: Step to Success, editura Human Kinetics, S.U.A., 1994.</w:t>
            </w:r>
          </w:p>
          <w:p w14:paraId="4409F666" w14:textId="6DDBA200" w:rsidR="004F735C" w:rsidRPr="0069075E" w:rsidRDefault="004F735C" w:rsidP="004F735C">
            <w:pPr>
              <w:pStyle w:val="ListParagraph"/>
              <w:numPr>
                <w:ilvl w:val="0"/>
                <w:numId w:val="33"/>
              </w:numPr>
              <w:spacing w:after="0" w:line="240" w:lineRule="auto"/>
              <w:jc w:val="both"/>
              <w:rPr>
                <w:rFonts w:ascii="Times New Roman" w:hAnsi="Times New Roman"/>
              </w:rPr>
            </w:pPr>
            <w:r w:rsidRPr="0069075E">
              <w:rPr>
                <w:rFonts w:ascii="Times New Roman" w:hAnsi="Times New Roman"/>
              </w:rPr>
              <w:t>Burrall Paye, - Youth Basketball Drills, editura Human Kinetics, S.U.A., 1998.</w:t>
            </w:r>
          </w:p>
          <w:p w14:paraId="4D3E7D72" w14:textId="1717E320" w:rsidR="004F735C" w:rsidRPr="0069075E" w:rsidRDefault="004F735C" w:rsidP="004F735C">
            <w:pPr>
              <w:pStyle w:val="ListParagraph"/>
              <w:numPr>
                <w:ilvl w:val="0"/>
                <w:numId w:val="33"/>
              </w:numPr>
              <w:spacing w:after="0" w:line="240" w:lineRule="auto"/>
              <w:jc w:val="both"/>
              <w:rPr>
                <w:rFonts w:ascii="Times New Roman" w:hAnsi="Times New Roman"/>
              </w:rPr>
            </w:pPr>
            <w:r w:rsidRPr="0069075E">
              <w:rPr>
                <w:rFonts w:ascii="Times New Roman" w:hAnsi="Times New Roman"/>
              </w:rPr>
              <w:t>Ken Lumsden, - Complete Book of Drills for Winning Basketball, editura Human Kinetics, S.U.A., 2000.</w:t>
            </w:r>
          </w:p>
          <w:p w14:paraId="715F68CF" w14:textId="69594B0F" w:rsidR="004F735C" w:rsidRPr="0069075E" w:rsidRDefault="004F735C" w:rsidP="004F735C">
            <w:pPr>
              <w:pStyle w:val="ListParagraph"/>
              <w:numPr>
                <w:ilvl w:val="0"/>
                <w:numId w:val="33"/>
              </w:numPr>
              <w:tabs>
                <w:tab w:val="left" w:pos="2410"/>
              </w:tabs>
              <w:spacing w:after="0" w:line="240" w:lineRule="auto"/>
              <w:jc w:val="both"/>
              <w:rPr>
                <w:rFonts w:ascii="Times New Roman" w:hAnsi="Times New Roman"/>
              </w:rPr>
            </w:pPr>
            <w:r w:rsidRPr="0069075E">
              <w:rPr>
                <w:rFonts w:ascii="Times New Roman" w:hAnsi="Times New Roman"/>
              </w:rPr>
              <w:t>****** Sistemul Naţional Şcolar de evaluare.- Bucureşti, 2000.</w:t>
            </w:r>
          </w:p>
          <w:p w14:paraId="7444CAB4" w14:textId="5B5866E4" w:rsidR="004F735C" w:rsidRPr="0069075E" w:rsidRDefault="004F735C" w:rsidP="004F735C">
            <w:pPr>
              <w:pStyle w:val="ListParagraph"/>
              <w:widowControl w:val="0"/>
              <w:numPr>
                <w:ilvl w:val="0"/>
                <w:numId w:val="33"/>
              </w:numPr>
              <w:tabs>
                <w:tab w:val="left" w:pos="1140"/>
              </w:tabs>
              <w:spacing w:after="0" w:line="240" w:lineRule="auto"/>
              <w:jc w:val="both"/>
              <w:rPr>
                <w:rFonts w:ascii="Times New Roman" w:hAnsi="Times New Roman"/>
              </w:rPr>
            </w:pPr>
            <w:r w:rsidRPr="0069075E">
              <w:rPr>
                <w:rFonts w:ascii="Times New Roman" w:hAnsi="Times New Roman"/>
              </w:rPr>
              <w:t>****** Programa Şcolară pentru clasele I – XII.- Bucureşti, 2002.</w:t>
            </w:r>
          </w:p>
          <w:p w14:paraId="0E213ED3" w14:textId="48D0F88C" w:rsidR="004F735C" w:rsidRPr="0069075E" w:rsidRDefault="004F735C" w:rsidP="004F735C">
            <w:pPr>
              <w:pStyle w:val="ListParagraph"/>
              <w:widowControl w:val="0"/>
              <w:numPr>
                <w:ilvl w:val="0"/>
                <w:numId w:val="33"/>
              </w:numPr>
              <w:tabs>
                <w:tab w:val="left" w:pos="1140"/>
              </w:tabs>
              <w:spacing w:after="0" w:line="240" w:lineRule="auto"/>
              <w:jc w:val="both"/>
              <w:rPr>
                <w:rFonts w:ascii="Times New Roman" w:hAnsi="Times New Roman"/>
              </w:rPr>
            </w:pPr>
            <w:hyperlink r:id="rId11" w:history="1">
              <w:r w:rsidRPr="0069075E">
                <w:rPr>
                  <w:rStyle w:val="Hyperlink"/>
                  <w:rFonts w:ascii="Times New Roman" w:hAnsi="Times New Roman"/>
                </w:rPr>
                <w:t>www.frbaschet.ro</w:t>
              </w:r>
            </w:hyperlink>
          </w:p>
          <w:p w14:paraId="2C73D9A1" w14:textId="3B042841" w:rsidR="004F735C" w:rsidRPr="0069075E" w:rsidRDefault="004F735C" w:rsidP="004F735C">
            <w:pPr>
              <w:pStyle w:val="ListParagraph"/>
              <w:numPr>
                <w:ilvl w:val="0"/>
                <w:numId w:val="33"/>
              </w:numPr>
              <w:spacing w:after="0" w:line="240" w:lineRule="auto"/>
              <w:jc w:val="both"/>
              <w:rPr>
                <w:rFonts w:ascii="Times New Roman" w:hAnsi="Times New Roman"/>
              </w:rPr>
            </w:pPr>
            <w:hyperlink r:id="rId12" w:history="1">
              <w:r w:rsidRPr="0069075E">
                <w:rPr>
                  <w:rStyle w:val="Hyperlink"/>
                  <w:rFonts w:ascii="Times New Roman" w:hAnsi="Times New Roman"/>
                </w:rPr>
                <w:t>www.fiba.com</w:t>
              </w:r>
            </w:hyperlink>
          </w:p>
          <w:p w14:paraId="7370B912" w14:textId="41340D17" w:rsidR="004F735C" w:rsidRPr="0069075E" w:rsidRDefault="004F735C" w:rsidP="004F735C">
            <w:pPr>
              <w:pStyle w:val="ListParagraph"/>
              <w:numPr>
                <w:ilvl w:val="0"/>
                <w:numId w:val="33"/>
              </w:numPr>
              <w:spacing w:after="0" w:line="240" w:lineRule="auto"/>
              <w:jc w:val="both"/>
              <w:rPr>
                <w:rFonts w:ascii="Times New Roman" w:hAnsi="Times New Roman"/>
              </w:rPr>
            </w:pPr>
            <w:r w:rsidRPr="0069075E">
              <w:rPr>
                <w:rFonts w:ascii="Times New Roman" w:hAnsi="Times New Roman"/>
                <w:b/>
              </w:rPr>
              <w:t>********** Revistele F.R.B., 2003-2008</w:t>
            </w:r>
          </w:p>
          <w:p w14:paraId="4678E199" w14:textId="5B54E77F" w:rsidR="004F735C" w:rsidRPr="0069075E" w:rsidRDefault="004F735C" w:rsidP="004F735C">
            <w:pPr>
              <w:pStyle w:val="ListParagraph"/>
              <w:numPr>
                <w:ilvl w:val="0"/>
                <w:numId w:val="33"/>
              </w:numPr>
              <w:tabs>
                <w:tab w:val="left" w:pos="284"/>
                <w:tab w:val="left" w:pos="851"/>
                <w:tab w:val="left" w:pos="3969"/>
                <w:tab w:val="left" w:pos="7938"/>
              </w:tabs>
              <w:spacing w:after="0" w:line="240" w:lineRule="auto"/>
              <w:jc w:val="both"/>
              <w:rPr>
                <w:rFonts w:ascii="Times New Roman" w:hAnsi="Times New Roman"/>
              </w:rPr>
            </w:pPr>
            <w:r w:rsidRPr="0069075E">
              <w:rPr>
                <w:rFonts w:ascii="Times New Roman" w:hAnsi="Times New Roman"/>
                <w:b/>
              </w:rPr>
              <w:t xml:space="preserve">********** </w:t>
            </w:r>
            <w:r w:rsidRPr="0069075E">
              <w:rPr>
                <w:rFonts w:ascii="Times New Roman" w:hAnsi="Times New Roman"/>
                <w:i/>
              </w:rPr>
              <w:t>Statute şi regulamente</w:t>
            </w:r>
            <w:r w:rsidRPr="0069075E">
              <w:rPr>
                <w:rFonts w:ascii="Times New Roman" w:hAnsi="Times New Roman"/>
              </w:rPr>
              <w:t xml:space="preserve"> - F.R.B. 2011</w:t>
            </w:r>
          </w:p>
          <w:p w14:paraId="3810BBE4" w14:textId="45C96918" w:rsidR="004F735C" w:rsidRPr="00F46B7F" w:rsidRDefault="004F735C" w:rsidP="004F735C">
            <w:pPr>
              <w:pStyle w:val="ListParagraph"/>
              <w:numPr>
                <w:ilvl w:val="0"/>
                <w:numId w:val="33"/>
              </w:numPr>
              <w:tabs>
                <w:tab w:val="left" w:pos="284"/>
                <w:tab w:val="left" w:pos="851"/>
                <w:tab w:val="left" w:pos="3969"/>
                <w:tab w:val="left" w:pos="7938"/>
              </w:tabs>
              <w:spacing w:after="0" w:line="240" w:lineRule="auto"/>
              <w:jc w:val="both"/>
              <w:rPr>
                <w:rFonts w:ascii="Times New Roman" w:hAnsi="Times New Roman"/>
                <w:sz w:val="24"/>
                <w:szCs w:val="24"/>
              </w:rPr>
            </w:pPr>
            <w:r w:rsidRPr="0069075E">
              <w:rPr>
                <w:rFonts w:ascii="Times New Roman" w:hAnsi="Times New Roman"/>
                <w:b/>
              </w:rPr>
              <w:t>**********</w:t>
            </w:r>
            <w:r w:rsidRPr="0069075E">
              <w:rPr>
                <w:rFonts w:ascii="Times New Roman" w:hAnsi="Times New Roman"/>
              </w:rPr>
              <w:t xml:space="preserve"> </w:t>
            </w:r>
            <w:r w:rsidRPr="0069075E">
              <w:rPr>
                <w:rFonts w:ascii="Times New Roman" w:hAnsi="Times New Roman"/>
                <w:i/>
              </w:rPr>
              <w:t>Programa şcolară de educaţie fizică şi sport</w:t>
            </w:r>
            <w:r w:rsidRPr="0069075E">
              <w:rPr>
                <w:rFonts w:ascii="Times New Roman" w:hAnsi="Times New Roman"/>
              </w:rPr>
              <w:t xml:space="preserve"> </w:t>
            </w:r>
            <w:r w:rsidRPr="0069075E">
              <w:rPr>
                <w:rFonts w:ascii="Times New Roman" w:hAnsi="Times New Roman"/>
                <w:i/>
              </w:rPr>
              <w:t xml:space="preserve">- </w:t>
            </w:r>
            <w:r w:rsidRPr="0069075E">
              <w:rPr>
                <w:rFonts w:ascii="Times New Roman" w:hAnsi="Times New Roman"/>
              </w:rPr>
              <w:t xml:space="preserve"> M.E.N. Consiliul Naţional pentru Curriculum, Bucureşti, 1999</w:t>
            </w:r>
          </w:p>
        </w:tc>
      </w:tr>
    </w:tbl>
    <w:p w14:paraId="5B4BF968" w14:textId="77777777" w:rsidR="0069075E" w:rsidRDefault="0069075E" w:rsidP="0075620D">
      <w:pPr>
        <w:spacing w:after="0" w:line="240" w:lineRule="auto"/>
        <w:rPr>
          <w:rFonts w:ascii="Times New Roman" w:hAnsi="Times New Roman"/>
          <w:b/>
          <w:bCs/>
          <w:sz w:val="24"/>
          <w:szCs w:val="24"/>
        </w:rPr>
      </w:pPr>
    </w:p>
    <w:p w14:paraId="4450880D" w14:textId="0D70EFE1" w:rsidR="004F735C" w:rsidRPr="004F735C"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4F735C">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4F735C">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4F735C">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4F735C">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4F735C">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4F735C">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4F735C">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4F735C">
            <w:pPr>
              <w:spacing w:after="0" w:line="240" w:lineRule="auto"/>
              <w:jc w:val="center"/>
              <w:rPr>
                <w:rFonts w:ascii="Times New Roman" w:hAnsi="Times New Roman"/>
                <w:sz w:val="24"/>
                <w:szCs w:val="24"/>
              </w:rPr>
            </w:pPr>
          </w:p>
          <w:p w14:paraId="3C606618" w14:textId="194D114F" w:rsidR="00710EA1" w:rsidRPr="00BE39A2" w:rsidRDefault="0067576F" w:rsidP="004F735C">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4F735C">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4F735C">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4F735C">
            <w:pPr>
              <w:spacing w:after="0" w:line="240" w:lineRule="auto"/>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4F735C">
            <w:pPr>
              <w:spacing w:after="0" w:line="240" w:lineRule="auto"/>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4F735C">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4F735C">
            <w:pPr>
              <w:spacing w:after="0" w:line="240" w:lineRule="auto"/>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4F735C">
            <w:pPr>
              <w:spacing w:after="0" w:line="240" w:lineRule="auto"/>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 xml:space="preserve">naliza modului de utilizare adecvată a metodelor și mijloacelor în cadrul proiectării și conducerii unei lecții </w:t>
            </w:r>
            <w:r w:rsidRPr="00BE39A2">
              <w:rPr>
                <w:rFonts w:ascii="Times New Roman" w:eastAsia="Calibri" w:hAnsi="Times New Roman"/>
                <w:sz w:val="24"/>
                <w:szCs w:val="24"/>
                <w:lang w:val="it-IT"/>
              </w:rPr>
              <w:lastRenderedPageBreak/>
              <w:t>de antrenament cu tematică prestabilită; respectarea conținutului planului lecției de antrenament elaborat</w:t>
            </w:r>
          </w:p>
        </w:tc>
        <w:tc>
          <w:tcPr>
            <w:tcW w:w="1549" w:type="dxa"/>
            <w:vAlign w:val="center"/>
          </w:tcPr>
          <w:p w14:paraId="52D7B585" w14:textId="3C8B0B91" w:rsidR="00BE39A2" w:rsidRPr="00BE39A2" w:rsidRDefault="00BE39A2" w:rsidP="004F735C">
            <w:pPr>
              <w:spacing w:after="0" w:line="240" w:lineRule="auto"/>
              <w:jc w:val="center"/>
              <w:rPr>
                <w:rFonts w:ascii="Times New Roman" w:hAnsi="Times New Roman"/>
                <w:sz w:val="24"/>
                <w:szCs w:val="24"/>
              </w:rPr>
            </w:pPr>
            <w:r w:rsidRPr="00BE39A2">
              <w:rPr>
                <w:rFonts w:ascii="Times New Roman" w:hAnsi="Times New Roman"/>
                <w:sz w:val="24"/>
                <w:szCs w:val="24"/>
              </w:rPr>
              <w:lastRenderedPageBreak/>
              <w:t>30</w:t>
            </w:r>
          </w:p>
        </w:tc>
      </w:tr>
      <w:tr w:rsidR="00BE39A2" w:rsidRPr="00BE39A2" w14:paraId="7211DDDB" w14:textId="77777777" w:rsidTr="00380F38">
        <w:trPr>
          <w:trHeight w:val="2141"/>
        </w:trPr>
        <w:tc>
          <w:tcPr>
            <w:tcW w:w="1413" w:type="dxa"/>
            <w:vMerge/>
          </w:tcPr>
          <w:p w14:paraId="297BC2C9" w14:textId="77777777" w:rsidR="00BE39A2" w:rsidRPr="00591654" w:rsidRDefault="00BE39A2" w:rsidP="004F735C">
            <w:pPr>
              <w:spacing w:after="0" w:line="240" w:lineRule="auto"/>
              <w:rPr>
                <w:rFonts w:ascii="Times New Roman" w:hAnsi="Times New Roman"/>
                <w:sz w:val="24"/>
                <w:szCs w:val="24"/>
              </w:rPr>
            </w:pPr>
          </w:p>
        </w:tc>
        <w:tc>
          <w:tcPr>
            <w:tcW w:w="3685" w:type="dxa"/>
            <w:vAlign w:val="center"/>
          </w:tcPr>
          <w:p w14:paraId="4616434B" w14:textId="77777777" w:rsidR="00223E28" w:rsidRPr="00223E28" w:rsidRDefault="00223E28" w:rsidP="004F735C">
            <w:pPr>
              <w:spacing w:after="0" w:line="240" w:lineRule="auto"/>
              <w:jc w:val="both"/>
              <w:rPr>
                <w:rFonts w:ascii="Times New Roman" w:eastAsia="Calibri" w:hAnsi="Times New Roman"/>
                <w:sz w:val="24"/>
                <w:szCs w:val="24"/>
                <w:lang w:val="pt-BR"/>
              </w:rPr>
            </w:pPr>
            <w:r w:rsidRPr="00223E28">
              <w:rPr>
                <w:rFonts w:ascii="Times New Roman" w:eastAsia="Calibri" w:hAnsi="Times New Roman"/>
                <w:sz w:val="24"/>
                <w:szCs w:val="24"/>
                <w:lang w:val="pt-BR"/>
              </w:rPr>
              <w:t>•</w:t>
            </w:r>
            <w:r w:rsidRPr="00223E28">
              <w:rPr>
                <w:rFonts w:ascii="Times New Roman" w:hAnsi="Times New Roman"/>
                <w:sz w:val="24"/>
                <w:szCs w:val="24"/>
                <w:lang w:val="pt-BR"/>
              </w:rPr>
              <w:t xml:space="preserve"> </w:t>
            </w:r>
            <w:r w:rsidRPr="00223E28">
              <w:rPr>
                <w:rFonts w:ascii="Times New Roman" w:eastAsia="Calibri" w:hAnsi="Times New Roman"/>
                <w:sz w:val="24"/>
                <w:szCs w:val="24"/>
                <w:lang w:val="pt-BR"/>
              </w:rPr>
              <w:t xml:space="preserve">Referat ca temă de casă: </w:t>
            </w:r>
          </w:p>
          <w:p w14:paraId="4609F521" w14:textId="77777777" w:rsidR="00667789" w:rsidRPr="00380F38" w:rsidRDefault="00667789" w:rsidP="004F735C">
            <w:pPr>
              <w:spacing w:after="0" w:line="240" w:lineRule="auto"/>
              <w:ind w:left="51" w:hanging="51"/>
              <w:jc w:val="both"/>
              <w:rPr>
                <w:rFonts w:ascii="Times New Roman" w:hAnsi="Times New Roman"/>
                <w:sz w:val="24"/>
                <w:szCs w:val="24"/>
                <w:lang w:val="pt-BR"/>
              </w:rPr>
            </w:pPr>
            <w:r w:rsidRPr="00380F38">
              <w:rPr>
                <w:rFonts w:ascii="Times New Roman" w:hAnsi="Times New Roman"/>
                <w:sz w:val="24"/>
                <w:szCs w:val="24"/>
              </w:rPr>
              <w:t>□ Elaborarea unui mezociclu (plan de pregătire pe etapă) din etapa pregătitoare. N</w:t>
            </w:r>
            <w:r w:rsidRPr="00380F38">
              <w:rPr>
                <w:rFonts w:ascii="Times New Roman" w:hAnsi="Times New Roman"/>
                <w:sz w:val="24"/>
                <w:szCs w:val="24"/>
                <w:lang w:val="pt-BR"/>
              </w:rPr>
              <w:t>ivelul de instruire: seniori</w:t>
            </w:r>
          </w:p>
          <w:p w14:paraId="070DC93C" w14:textId="77777777" w:rsidR="00667789" w:rsidRPr="00380F38" w:rsidRDefault="00667789" w:rsidP="004F735C">
            <w:pPr>
              <w:spacing w:after="0" w:line="240" w:lineRule="auto"/>
              <w:ind w:left="51" w:hanging="51"/>
              <w:jc w:val="both"/>
              <w:rPr>
                <w:rFonts w:ascii="Times New Roman" w:hAnsi="Times New Roman"/>
                <w:sz w:val="24"/>
                <w:szCs w:val="24"/>
                <w:lang w:val="pt-BR"/>
              </w:rPr>
            </w:pPr>
            <w:r w:rsidRPr="00380F38">
              <w:rPr>
                <w:rFonts w:ascii="Times New Roman" w:hAnsi="Times New Roman"/>
                <w:sz w:val="24"/>
                <w:szCs w:val="24"/>
              </w:rPr>
              <w:t>□</w:t>
            </w:r>
            <w:r w:rsidRPr="00380F38">
              <w:rPr>
                <w:rFonts w:ascii="Times New Roman" w:hAnsi="Times New Roman"/>
                <w:sz w:val="24"/>
                <w:szCs w:val="24"/>
                <w:lang w:val="pt-BR"/>
              </w:rPr>
              <w:t xml:space="preserve"> Elaborarea unui ciclu săptămânal din perioada precompetiţională.</w:t>
            </w:r>
          </w:p>
          <w:p w14:paraId="0BEC56C4" w14:textId="0FE5B582" w:rsidR="00BE39A2" w:rsidRPr="00380F38" w:rsidRDefault="00667789" w:rsidP="004F735C">
            <w:pPr>
              <w:spacing w:after="0" w:line="240" w:lineRule="auto"/>
              <w:jc w:val="both"/>
              <w:rPr>
                <w:rFonts w:ascii="Arial" w:eastAsia="Calibri" w:hAnsi="Arial" w:cs="Arial"/>
                <w:sz w:val="18"/>
                <w:szCs w:val="18"/>
              </w:rPr>
            </w:pPr>
            <w:r w:rsidRPr="00380F38">
              <w:rPr>
                <w:rFonts w:ascii="Times New Roman" w:hAnsi="Times New Roman"/>
                <w:sz w:val="24"/>
                <w:szCs w:val="24"/>
                <w:lang w:val="pt-BR"/>
              </w:rPr>
              <w:t>Nivelul de instruire: seniori</w:t>
            </w:r>
            <w:r w:rsidRPr="00CB7118">
              <w:rPr>
                <w:rFonts w:ascii="Arial" w:eastAsia="Calibri" w:hAnsi="Arial" w:cs="Arial"/>
                <w:sz w:val="18"/>
                <w:szCs w:val="18"/>
              </w:rPr>
              <w:t xml:space="preserve"> </w:t>
            </w:r>
          </w:p>
        </w:tc>
        <w:tc>
          <w:tcPr>
            <w:tcW w:w="2413" w:type="dxa"/>
            <w:vAlign w:val="center"/>
          </w:tcPr>
          <w:p w14:paraId="04C94418" w14:textId="2BCEDB54" w:rsidR="00BE39A2" w:rsidRPr="00BE39A2" w:rsidRDefault="00BE39A2" w:rsidP="004F735C">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4F735C">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4F735C">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4F735C">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4F735C">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2611216B" w14:textId="77777777" w:rsidR="00BE39A2" w:rsidRDefault="00BE39A2" w:rsidP="004F735C">
            <w:pPr>
              <w:spacing w:after="0" w:line="240" w:lineRule="auto"/>
              <w:jc w:val="center"/>
              <w:rPr>
                <w:rFonts w:ascii="Times New Roman" w:hAnsi="Times New Roman"/>
                <w:sz w:val="24"/>
                <w:szCs w:val="24"/>
              </w:rPr>
            </w:pPr>
            <w:r w:rsidRPr="00BE39A2">
              <w:rPr>
                <w:rFonts w:ascii="Times New Roman" w:hAnsi="Times New Roman"/>
                <w:sz w:val="24"/>
                <w:szCs w:val="24"/>
              </w:rPr>
              <w:t>10</w:t>
            </w:r>
          </w:p>
          <w:p w14:paraId="6458ADED" w14:textId="77777777" w:rsidR="00547AFC" w:rsidRDefault="00547AFC" w:rsidP="004F735C">
            <w:pPr>
              <w:spacing w:after="0" w:line="240" w:lineRule="auto"/>
              <w:jc w:val="center"/>
              <w:rPr>
                <w:rFonts w:ascii="Times New Roman" w:hAnsi="Times New Roman"/>
                <w:sz w:val="24"/>
                <w:szCs w:val="24"/>
              </w:rPr>
            </w:pPr>
          </w:p>
          <w:p w14:paraId="70F6EDE9" w14:textId="7A3BD49E" w:rsidR="00547AFC" w:rsidRPr="00BE39A2" w:rsidRDefault="00547AFC" w:rsidP="004F735C">
            <w:pPr>
              <w:spacing w:after="0" w:line="240" w:lineRule="auto"/>
              <w:jc w:val="center"/>
              <w:rPr>
                <w:rFonts w:ascii="Times New Roman" w:hAnsi="Times New Roman"/>
                <w:sz w:val="24"/>
                <w:szCs w:val="24"/>
                <w:highlight w:val="yellow"/>
              </w:rPr>
            </w:pPr>
          </w:p>
        </w:tc>
      </w:tr>
      <w:tr w:rsidR="00FD0711" w:rsidRPr="00591654" w14:paraId="6B57D8C2" w14:textId="77777777" w:rsidTr="00741631">
        <w:tc>
          <w:tcPr>
            <w:tcW w:w="9060" w:type="dxa"/>
            <w:gridSpan w:val="4"/>
          </w:tcPr>
          <w:p w14:paraId="32791CEF" w14:textId="77777777" w:rsidR="00FD0711" w:rsidRPr="00591654" w:rsidRDefault="00FD0711" w:rsidP="004F735C">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4F735C">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5414F67F" w14:textId="77777777" w:rsidR="004F735C" w:rsidRDefault="004F735C" w:rsidP="0075620D">
      <w:pPr>
        <w:spacing w:after="0" w:line="240" w:lineRule="auto"/>
        <w:rPr>
          <w:rFonts w:ascii="Times New Roman" w:hAnsi="Times New Roman"/>
          <w:b/>
          <w:bCs/>
          <w:sz w:val="24"/>
          <w:szCs w:val="24"/>
        </w:rPr>
      </w:pPr>
    </w:p>
    <w:p w14:paraId="3C230142" w14:textId="77777777" w:rsidR="004F735C" w:rsidRDefault="004F735C" w:rsidP="0075620D">
      <w:pPr>
        <w:spacing w:after="0" w:line="240" w:lineRule="auto"/>
        <w:rPr>
          <w:rFonts w:ascii="Times New Roman" w:hAnsi="Times New Roman"/>
          <w:b/>
          <w:bCs/>
          <w:sz w:val="24"/>
          <w:szCs w:val="24"/>
        </w:rPr>
      </w:pPr>
    </w:p>
    <w:p w14:paraId="218A4C08" w14:textId="77777777" w:rsidR="004F735C" w:rsidRDefault="004F735C" w:rsidP="0075620D">
      <w:pPr>
        <w:spacing w:after="0" w:line="240" w:lineRule="auto"/>
        <w:rPr>
          <w:rFonts w:ascii="Times New Roman" w:hAnsi="Times New Roman"/>
          <w:b/>
          <w:bCs/>
          <w:sz w:val="24"/>
          <w:szCs w:val="24"/>
        </w:rPr>
      </w:pPr>
    </w:p>
    <w:p w14:paraId="1AB88297" w14:textId="77777777" w:rsidR="0069075E" w:rsidRDefault="0069075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703E4569" w:rsidR="00074A35" w:rsidRPr="00591654" w:rsidRDefault="0089763F"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3EC609CC" w:rsidR="00072B00" w:rsidRPr="00591654" w:rsidRDefault="00601827" w:rsidP="00074A35">
            <w:pPr>
              <w:rPr>
                <w:rFonts w:ascii="Times New Roman" w:hAnsi="Times New Roman"/>
                <w:sz w:val="24"/>
                <w:szCs w:val="24"/>
              </w:rPr>
            </w:pPr>
            <w:r>
              <w:rPr>
                <w:rFonts w:ascii="Times New Roman" w:hAnsi="Times New Roman"/>
                <w:sz w:val="24"/>
                <w:szCs w:val="24"/>
              </w:rPr>
              <w:t xml:space="preserve">Conf.univ.dr. FLEANCU </w:t>
            </w:r>
            <w:r w:rsidR="004F735C">
              <w:rPr>
                <w:rFonts w:ascii="Times New Roman" w:hAnsi="Times New Roman"/>
                <w:sz w:val="24"/>
                <w:szCs w:val="24"/>
              </w:rPr>
              <w:t>Julien Leonard</w:t>
            </w:r>
            <w:r w:rsidR="004F735C" w:rsidRPr="00591654">
              <w:rPr>
                <w:rFonts w:ascii="Times New Roman" w:hAnsi="Times New Roman"/>
                <w:sz w:val="24"/>
                <w:szCs w:val="24"/>
              </w:rPr>
              <w:tab/>
              <w:t xml:space="preserve">          </w:t>
            </w:r>
          </w:p>
        </w:tc>
        <w:tc>
          <w:tcPr>
            <w:tcW w:w="3461" w:type="dxa"/>
            <w:tcBorders>
              <w:bottom w:val="single" w:sz="4" w:space="0" w:color="auto"/>
            </w:tcBorders>
          </w:tcPr>
          <w:p w14:paraId="429814F1" w14:textId="3CBA4AB2" w:rsidR="00072B00" w:rsidRDefault="00601827" w:rsidP="00074A35">
            <w:pPr>
              <w:rPr>
                <w:rFonts w:ascii="Times New Roman" w:hAnsi="Times New Roman"/>
                <w:sz w:val="24"/>
                <w:szCs w:val="24"/>
              </w:rPr>
            </w:pPr>
            <w:r>
              <w:rPr>
                <w:rFonts w:ascii="Times New Roman" w:hAnsi="Times New Roman"/>
                <w:sz w:val="24"/>
                <w:szCs w:val="24"/>
              </w:rPr>
              <w:t xml:space="preserve">Conf. Univ.dr. FLEANCU </w:t>
            </w:r>
            <w:r w:rsidR="004F735C">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28C41C21" w:rsidR="00074A35" w:rsidRPr="00591654" w:rsidRDefault="0089763F"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6382924" w:rsidR="003075CA" w:rsidRPr="00591654" w:rsidRDefault="0089763F" w:rsidP="0075620D">
            <w:pPr>
              <w:rPr>
                <w:rFonts w:ascii="Times New Roman" w:hAnsi="Times New Roman"/>
                <w:sz w:val="24"/>
                <w:szCs w:val="24"/>
              </w:rPr>
            </w:pPr>
            <w:r>
              <w:rPr>
                <w:rFonts w:ascii="Times New Roman" w:hAnsi="Times New Roman"/>
                <w:sz w:val="24"/>
                <w:szCs w:val="24"/>
              </w:rPr>
              <w:t>29</w:t>
            </w:r>
            <w:r w:rsidR="008E5F00">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4800EC3D" w14:textId="77777777" w:rsidR="00554567" w:rsidRDefault="00554567" w:rsidP="0075620D">
      <w:pPr>
        <w:spacing w:after="0" w:line="240" w:lineRule="auto"/>
        <w:rPr>
          <w:rFonts w:ascii="Times New Roman" w:hAnsi="Times New Roman"/>
          <w:sz w:val="24"/>
          <w:szCs w:val="24"/>
        </w:rPr>
      </w:pPr>
    </w:p>
    <w:p w14:paraId="6F2D4912" w14:textId="144F79D0"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3"/>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685A0" w14:textId="77777777" w:rsidR="00374759" w:rsidRDefault="00374759" w:rsidP="006B0230">
      <w:pPr>
        <w:spacing w:after="0" w:line="240" w:lineRule="auto"/>
      </w:pPr>
      <w:r>
        <w:separator/>
      </w:r>
    </w:p>
  </w:endnote>
  <w:endnote w:type="continuationSeparator" w:id="0">
    <w:p w14:paraId="7E8115D5" w14:textId="77777777" w:rsidR="00374759" w:rsidRDefault="0037475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8BE18" w14:textId="77777777" w:rsidR="00374759" w:rsidRDefault="00374759" w:rsidP="006B0230">
      <w:pPr>
        <w:spacing w:after="0" w:line="240" w:lineRule="auto"/>
      </w:pPr>
      <w:r>
        <w:separator/>
      </w:r>
    </w:p>
  </w:footnote>
  <w:footnote w:type="continuationSeparator" w:id="0">
    <w:p w14:paraId="6CA8B471" w14:textId="77777777" w:rsidR="00374759" w:rsidRDefault="00374759"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554567">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B5D4A"/>
    <w:multiLevelType w:val="hybridMultilevel"/>
    <w:tmpl w:val="4A3E8F4E"/>
    <w:lvl w:ilvl="0" w:tplc="0809000F">
      <w:start w:val="1"/>
      <w:numFmt w:val="decimal"/>
      <w:lvlText w:val="%1."/>
      <w:lvlJc w:val="left"/>
      <w:pPr>
        <w:ind w:left="720" w:hanging="360"/>
      </w:pPr>
    </w:lvl>
    <w:lvl w:ilvl="1" w:tplc="178E0880">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103CB3"/>
    <w:multiLevelType w:val="hybridMultilevel"/>
    <w:tmpl w:val="A5729F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82787"/>
    <w:multiLevelType w:val="hybridMultilevel"/>
    <w:tmpl w:val="3B4098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065531B"/>
    <w:multiLevelType w:val="hybridMultilevel"/>
    <w:tmpl w:val="E9086CE0"/>
    <w:lvl w:ilvl="0" w:tplc="0809000F">
      <w:start w:val="1"/>
      <w:numFmt w:val="decimal"/>
      <w:lvlText w:val="%1."/>
      <w:lvlJc w:val="left"/>
      <w:pPr>
        <w:ind w:left="720" w:hanging="360"/>
      </w:pPr>
    </w:lvl>
    <w:lvl w:ilvl="1" w:tplc="53E8416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6D7630"/>
    <w:multiLevelType w:val="hybridMultilevel"/>
    <w:tmpl w:val="C1045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1"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94779F6"/>
    <w:multiLevelType w:val="hybridMultilevel"/>
    <w:tmpl w:val="D95C4FB2"/>
    <w:lvl w:ilvl="0" w:tplc="0809000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7429150">
    <w:abstractNumId w:val="0"/>
  </w:num>
  <w:num w:numId="2" w16cid:durableId="1494643406">
    <w:abstractNumId w:val="20"/>
  </w:num>
  <w:num w:numId="3" w16cid:durableId="1777552438">
    <w:abstractNumId w:val="13"/>
  </w:num>
  <w:num w:numId="4" w16cid:durableId="134030433">
    <w:abstractNumId w:val="27"/>
  </w:num>
  <w:num w:numId="5" w16cid:durableId="794250939">
    <w:abstractNumId w:val="21"/>
  </w:num>
  <w:num w:numId="6" w16cid:durableId="805975904">
    <w:abstractNumId w:val="1"/>
  </w:num>
  <w:num w:numId="7" w16cid:durableId="89741360">
    <w:abstractNumId w:val="3"/>
  </w:num>
  <w:num w:numId="8" w16cid:durableId="460878856">
    <w:abstractNumId w:val="16"/>
  </w:num>
  <w:num w:numId="9" w16cid:durableId="587423256">
    <w:abstractNumId w:val="35"/>
  </w:num>
  <w:num w:numId="10" w16cid:durableId="1643123207">
    <w:abstractNumId w:val="18"/>
  </w:num>
  <w:num w:numId="11" w16cid:durableId="936253680">
    <w:abstractNumId w:val="5"/>
  </w:num>
  <w:num w:numId="12" w16cid:durableId="1078747821">
    <w:abstractNumId w:val="31"/>
  </w:num>
  <w:num w:numId="13" w16cid:durableId="1502887970">
    <w:abstractNumId w:val="22"/>
  </w:num>
  <w:num w:numId="14" w16cid:durableId="1034845700">
    <w:abstractNumId w:val="24"/>
  </w:num>
  <w:num w:numId="15" w16cid:durableId="996349217">
    <w:abstractNumId w:val="23"/>
  </w:num>
  <w:num w:numId="16" w16cid:durableId="1630012417">
    <w:abstractNumId w:val="11"/>
  </w:num>
  <w:num w:numId="17" w16cid:durableId="123080215">
    <w:abstractNumId w:val="2"/>
  </w:num>
  <w:num w:numId="18" w16cid:durableId="429667263">
    <w:abstractNumId w:val="28"/>
  </w:num>
  <w:num w:numId="19" w16cid:durableId="2511371">
    <w:abstractNumId w:val="12"/>
  </w:num>
  <w:num w:numId="20" w16cid:durableId="601111979">
    <w:abstractNumId w:val="32"/>
  </w:num>
  <w:num w:numId="21" w16cid:durableId="102772397">
    <w:abstractNumId w:val="8"/>
  </w:num>
  <w:num w:numId="22" w16cid:durableId="372273212">
    <w:abstractNumId w:val="36"/>
  </w:num>
  <w:num w:numId="23" w16cid:durableId="2096585870">
    <w:abstractNumId w:val="10"/>
  </w:num>
  <w:num w:numId="24" w16cid:durableId="1213691521">
    <w:abstractNumId w:val="34"/>
  </w:num>
  <w:num w:numId="25" w16cid:durableId="1046610791">
    <w:abstractNumId w:val="6"/>
  </w:num>
  <w:num w:numId="26" w16cid:durableId="454760428">
    <w:abstractNumId w:val="30"/>
  </w:num>
  <w:num w:numId="27" w16cid:durableId="1899238842">
    <w:abstractNumId w:val="25"/>
  </w:num>
  <w:num w:numId="28" w16cid:durableId="592904494">
    <w:abstractNumId w:val="26"/>
  </w:num>
  <w:num w:numId="29" w16cid:durableId="302657399">
    <w:abstractNumId w:val="29"/>
  </w:num>
  <w:num w:numId="30" w16cid:durableId="2013488813">
    <w:abstractNumId w:val="17"/>
  </w:num>
  <w:num w:numId="31" w16cid:durableId="2036226590">
    <w:abstractNumId w:val="15"/>
  </w:num>
  <w:num w:numId="32" w16cid:durableId="2080133149">
    <w:abstractNumId w:val="14"/>
  </w:num>
  <w:num w:numId="33" w16cid:durableId="34282612">
    <w:abstractNumId w:val="19"/>
  </w:num>
  <w:num w:numId="34" w16cid:durableId="490028899">
    <w:abstractNumId w:val="33"/>
  </w:num>
  <w:num w:numId="35" w16cid:durableId="722411528">
    <w:abstractNumId w:val="4"/>
  </w:num>
  <w:num w:numId="36" w16cid:durableId="2018069272">
    <w:abstractNumId w:val="7"/>
  </w:num>
  <w:num w:numId="37" w16cid:durableId="9512865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2C4B"/>
    <w:rsid w:val="001177E6"/>
    <w:rsid w:val="0013302B"/>
    <w:rsid w:val="00136B06"/>
    <w:rsid w:val="00140EB3"/>
    <w:rsid w:val="00154E28"/>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55085"/>
    <w:rsid w:val="002625B0"/>
    <w:rsid w:val="00267ECC"/>
    <w:rsid w:val="0027455B"/>
    <w:rsid w:val="002812A5"/>
    <w:rsid w:val="00285303"/>
    <w:rsid w:val="00287260"/>
    <w:rsid w:val="00291777"/>
    <w:rsid w:val="00294875"/>
    <w:rsid w:val="00294A50"/>
    <w:rsid w:val="002A0A18"/>
    <w:rsid w:val="002A0FC9"/>
    <w:rsid w:val="002A2A27"/>
    <w:rsid w:val="002A30A3"/>
    <w:rsid w:val="002B2D67"/>
    <w:rsid w:val="002C3E30"/>
    <w:rsid w:val="002C5D1B"/>
    <w:rsid w:val="002C7828"/>
    <w:rsid w:val="002C7C5A"/>
    <w:rsid w:val="002D5B8A"/>
    <w:rsid w:val="002D606A"/>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4759"/>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0B14"/>
    <w:rsid w:val="003F253C"/>
    <w:rsid w:val="003F49D3"/>
    <w:rsid w:val="004049A0"/>
    <w:rsid w:val="00405D76"/>
    <w:rsid w:val="00414517"/>
    <w:rsid w:val="0042161F"/>
    <w:rsid w:val="00426218"/>
    <w:rsid w:val="00432E8E"/>
    <w:rsid w:val="0043585E"/>
    <w:rsid w:val="00436AD6"/>
    <w:rsid w:val="00440D21"/>
    <w:rsid w:val="00450A21"/>
    <w:rsid w:val="00453037"/>
    <w:rsid w:val="00461F37"/>
    <w:rsid w:val="0046279D"/>
    <w:rsid w:val="004662C2"/>
    <w:rsid w:val="004671D0"/>
    <w:rsid w:val="00473190"/>
    <w:rsid w:val="00475A89"/>
    <w:rsid w:val="00490A66"/>
    <w:rsid w:val="004924E0"/>
    <w:rsid w:val="004971AD"/>
    <w:rsid w:val="00497817"/>
    <w:rsid w:val="004A05A3"/>
    <w:rsid w:val="004C3756"/>
    <w:rsid w:val="004D278A"/>
    <w:rsid w:val="004D4A49"/>
    <w:rsid w:val="004E0155"/>
    <w:rsid w:val="004F426F"/>
    <w:rsid w:val="004F507C"/>
    <w:rsid w:val="004F6CD3"/>
    <w:rsid w:val="004F735C"/>
    <w:rsid w:val="005013E2"/>
    <w:rsid w:val="00502C98"/>
    <w:rsid w:val="00530A49"/>
    <w:rsid w:val="00532F3D"/>
    <w:rsid w:val="00533EB9"/>
    <w:rsid w:val="00536B72"/>
    <w:rsid w:val="00547AFC"/>
    <w:rsid w:val="00554567"/>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1341"/>
    <w:rsid w:val="00601827"/>
    <w:rsid w:val="006075EF"/>
    <w:rsid w:val="006172ED"/>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075E"/>
    <w:rsid w:val="00696A5C"/>
    <w:rsid w:val="006A175C"/>
    <w:rsid w:val="006A4A92"/>
    <w:rsid w:val="006B0230"/>
    <w:rsid w:val="006C23C6"/>
    <w:rsid w:val="006C2433"/>
    <w:rsid w:val="006C4CA6"/>
    <w:rsid w:val="006C6689"/>
    <w:rsid w:val="006D061F"/>
    <w:rsid w:val="006D3895"/>
    <w:rsid w:val="006D4492"/>
    <w:rsid w:val="006D7198"/>
    <w:rsid w:val="006E2D3A"/>
    <w:rsid w:val="006E4561"/>
    <w:rsid w:val="006E7AB8"/>
    <w:rsid w:val="006F3F6C"/>
    <w:rsid w:val="006F64C6"/>
    <w:rsid w:val="00700487"/>
    <w:rsid w:val="00704B23"/>
    <w:rsid w:val="00706197"/>
    <w:rsid w:val="00710EA1"/>
    <w:rsid w:val="007122B4"/>
    <w:rsid w:val="007209ED"/>
    <w:rsid w:val="00723DB0"/>
    <w:rsid w:val="00730CEE"/>
    <w:rsid w:val="00732FA0"/>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6AD"/>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63F"/>
    <w:rsid w:val="00897E4F"/>
    <w:rsid w:val="008A1E7A"/>
    <w:rsid w:val="008A54A0"/>
    <w:rsid w:val="008A7114"/>
    <w:rsid w:val="008B4A1F"/>
    <w:rsid w:val="008B5BEA"/>
    <w:rsid w:val="008D1A77"/>
    <w:rsid w:val="008D49B5"/>
    <w:rsid w:val="008D7937"/>
    <w:rsid w:val="008E4BB6"/>
    <w:rsid w:val="008E51C6"/>
    <w:rsid w:val="008E5CBA"/>
    <w:rsid w:val="008E5F00"/>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B0688"/>
    <w:rsid w:val="009B449A"/>
    <w:rsid w:val="009C1184"/>
    <w:rsid w:val="009C2D23"/>
    <w:rsid w:val="009C6E3E"/>
    <w:rsid w:val="009D2657"/>
    <w:rsid w:val="009E64C2"/>
    <w:rsid w:val="009E6519"/>
    <w:rsid w:val="009F003A"/>
    <w:rsid w:val="009F12A5"/>
    <w:rsid w:val="009F2776"/>
    <w:rsid w:val="009F3B07"/>
    <w:rsid w:val="00A015D3"/>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46D"/>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355A4"/>
    <w:rsid w:val="00B4650B"/>
    <w:rsid w:val="00B52554"/>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C246B"/>
    <w:rsid w:val="00BC54CA"/>
    <w:rsid w:val="00BD7432"/>
    <w:rsid w:val="00BE0C98"/>
    <w:rsid w:val="00BE39A2"/>
    <w:rsid w:val="00BE6107"/>
    <w:rsid w:val="00BE7C29"/>
    <w:rsid w:val="00BF6CC4"/>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2996"/>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5CC"/>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15C3"/>
    <w:rsid w:val="00F15C49"/>
    <w:rsid w:val="00F16CA1"/>
    <w:rsid w:val="00F232D5"/>
    <w:rsid w:val="00F27495"/>
    <w:rsid w:val="00F31C12"/>
    <w:rsid w:val="00F352DE"/>
    <w:rsid w:val="00F36AE2"/>
    <w:rsid w:val="00F413D2"/>
    <w:rsid w:val="00F43691"/>
    <w:rsid w:val="00F46B7F"/>
    <w:rsid w:val="00F50D8A"/>
    <w:rsid w:val="00F51B11"/>
    <w:rsid w:val="00F53A2C"/>
    <w:rsid w:val="00F56343"/>
    <w:rsid w:val="00F74C37"/>
    <w:rsid w:val="00F77194"/>
    <w:rsid w:val="00F868B5"/>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8BFA1B22-E9B6-4126-9450-00053E00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31608670">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b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baschet.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91E52A-6CA1-42BB-A12B-F4371889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2776</Words>
  <Characters>15827</Characters>
  <Application>Microsoft Office Word</Application>
  <DocSecurity>0</DocSecurity>
  <Lines>131</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Iliuta</dc:creator>
  <cp:keywords/>
  <dc:description/>
  <cp:lastModifiedBy>MIHAELA BUTNARIU (138881)</cp:lastModifiedBy>
  <cp:revision>5</cp:revision>
  <dcterms:created xsi:type="dcterms:W3CDTF">2025-11-03T17:32:00Z</dcterms:created>
  <dcterms:modified xsi:type="dcterms:W3CDTF">2025-11-03T17:43:00Z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